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FC7EC" w14:textId="77777777" w:rsidR="009B5805" w:rsidRDefault="002A7655">
      <w:pPr>
        <w:ind w:left="3986"/>
        <w:rPr>
          <w:rFonts w:ascii="Times New Roman"/>
          <w:sz w:val="20"/>
        </w:rPr>
      </w:pPr>
      <w:r>
        <w:rPr>
          <w:rFonts w:ascii="Times New Roman"/>
          <w:noProof/>
          <w:sz w:val="20"/>
        </w:rPr>
        <w:drawing>
          <wp:inline distT="0" distB="0" distL="0" distR="0" wp14:anchorId="3DE2CBE9" wp14:editId="40B5832F">
            <wp:extent cx="1226521" cy="1097661"/>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226521" cy="1097661"/>
                    </a:xfrm>
                    <a:prstGeom prst="rect">
                      <a:avLst/>
                    </a:prstGeom>
                  </pic:spPr>
                </pic:pic>
              </a:graphicData>
            </a:graphic>
          </wp:inline>
        </w:drawing>
      </w:r>
    </w:p>
    <w:p w14:paraId="2EE581AD" w14:textId="77777777" w:rsidR="009B5805" w:rsidRDefault="009B5805">
      <w:pPr>
        <w:pStyle w:val="a3"/>
        <w:ind w:left="0" w:firstLine="0"/>
        <w:jc w:val="left"/>
        <w:rPr>
          <w:rFonts w:ascii="Times New Roman"/>
          <w:sz w:val="20"/>
        </w:rPr>
      </w:pPr>
    </w:p>
    <w:p w14:paraId="35AC94A1" w14:textId="77777777" w:rsidR="009B5805" w:rsidRDefault="009B5805">
      <w:pPr>
        <w:pStyle w:val="a3"/>
        <w:spacing w:before="142"/>
        <w:ind w:left="0" w:firstLine="0"/>
        <w:jc w:val="left"/>
        <w:rPr>
          <w:rFonts w:ascii="Times New Roman"/>
          <w:sz w:val="20"/>
        </w:rPr>
      </w:pPr>
    </w:p>
    <w:tbl>
      <w:tblPr>
        <w:tblStyle w:val="TableNormal"/>
        <w:tblW w:w="0" w:type="auto"/>
        <w:tblInd w:w="367" w:type="dxa"/>
        <w:tblLayout w:type="fixed"/>
        <w:tblLook w:val="01E0" w:firstRow="1" w:lastRow="1" w:firstColumn="1" w:lastColumn="1" w:noHBand="0" w:noVBand="0"/>
      </w:tblPr>
      <w:tblGrid>
        <w:gridCol w:w="4640"/>
        <w:gridCol w:w="4465"/>
      </w:tblGrid>
      <w:tr w:rsidR="009B5805" w:rsidRPr="00ED0421" w14:paraId="664E9C61" w14:textId="77777777">
        <w:trPr>
          <w:trHeight w:val="1739"/>
        </w:trPr>
        <w:tc>
          <w:tcPr>
            <w:tcW w:w="4640" w:type="dxa"/>
          </w:tcPr>
          <w:p w14:paraId="38CEA29B" w14:textId="1293C232" w:rsidR="009B5805" w:rsidRPr="00B60D6B" w:rsidRDefault="00B60D6B" w:rsidP="00167B71">
            <w:pPr>
              <w:tabs>
                <w:tab w:val="left" w:pos="5457"/>
              </w:tabs>
              <w:ind w:left="520"/>
              <w:rPr>
                <w:b/>
                <w:lang w:val="en-GB"/>
              </w:rPr>
            </w:pPr>
            <w:r w:rsidRPr="00B60D6B">
              <w:rPr>
                <w:rFonts w:ascii="Arial" w:hAnsi="Arial" w:cs="Arial"/>
                <w:b/>
                <w:lang w:val="en-GB"/>
              </w:rPr>
              <w:t>Special</w:t>
            </w:r>
            <w:r w:rsidRPr="00B60D6B">
              <w:rPr>
                <w:rFonts w:ascii="Arial" w:hAnsi="Arial" w:cs="Arial"/>
                <w:b/>
                <w:spacing w:val="2"/>
                <w:lang w:val="en-GB"/>
              </w:rPr>
              <w:t xml:space="preserve"> </w:t>
            </w:r>
            <w:r w:rsidR="00167B71">
              <w:rPr>
                <w:rFonts w:ascii="Arial" w:hAnsi="Arial" w:cs="Arial"/>
                <w:b/>
                <w:lang w:val="en-GB"/>
              </w:rPr>
              <w:t>Management Organization</w:t>
            </w:r>
          </w:p>
          <w:p w14:paraId="6A40DE09" w14:textId="3D81A981" w:rsidR="009B5805" w:rsidRPr="009258DF" w:rsidRDefault="00ED0421">
            <w:pPr>
              <w:pStyle w:val="TableParagraph"/>
              <w:tabs>
                <w:tab w:val="left" w:pos="1637"/>
                <w:tab w:val="left" w:pos="2606"/>
              </w:tabs>
              <w:spacing w:before="121" w:line="355" w:lineRule="auto"/>
              <w:ind w:left="722" w:right="983" w:firstLine="249"/>
              <w:jc w:val="left"/>
              <w:rPr>
                <w:b/>
                <w:lang w:val="en-US"/>
              </w:rPr>
            </w:pPr>
            <w:r>
              <w:rPr>
                <w:b/>
                <w:lang w:val="en-GB"/>
              </w:rPr>
              <w:t xml:space="preserve">  </w:t>
            </w:r>
            <w:r w:rsidR="002A7655" w:rsidRPr="00B60D6B">
              <w:rPr>
                <w:b/>
                <w:lang w:val="en-GB"/>
              </w:rPr>
              <w:t xml:space="preserve">«Alatau City Authority» </w:t>
            </w:r>
            <w:r w:rsidR="009258DF">
              <w:rPr>
                <w:b/>
                <w:lang w:val="en-US"/>
              </w:rPr>
              <w:t>from</w:t>
            </w:r>
            <w:r w:rsidR="002A7655" w:rsidRPr="00B60D6B">
              <w:rPr>
                <w:b/>
                <w:spacing w:val="-2"/>
                <w:lang w:val="en-GB"/>
              </w:rPr>
              <w:t xml:space="preserve"> </w:t>
            </w:r>
            <w:r w:rsidR="002A7655" w:rsidRPr="00B60D6B">
              <w:rPr>
                <w:b/>
                <w:lang w:val="en-GB"/>
              </w:rPr>
              <w:t>«</w:t>
            </w:r>
            <w:r w:rsidR="002A7655" w:rsidRPr="00B60D6B">
              <w:rPr>
                <w:u w:val="single"/>
                <w:lang w:val="en-GB"/>
              </w:rPr>
              <w:tab/>
            </w:r>
            <w:r w:rsidR="002A7655" w:rsidRPr="00B60D6B">
              <w:rPr>
                <w:b/>
                <w:lang w:val="en-GB"/>
              </w:rPr>
              <w:t xml:space="preserve">» </w:t>
            </w:r>
            <w:r w:rsidR="002A7655" w:rsidRPr="00B60D6B">
              <w:rPr>
                <w:u w:val="single"/>
                <w:lang w:val="en-GB"/>
              </w:rPr>
              <w:tab/>
            </w:r>
            <w:r w:rsidR="002A7655" w:rsidRPr="00B60D6B">
              <w:rPr>
                <w:b/>
                <w:lang w:val="en-GB"/>
              </w:rPr>
              <w:t>2026</w:t>
            </w:r>
            <w:r w:rsidR="002A7655" w:rsidRPr="00B60D6B">
              <w:rPr>
                <w:b/>
                <w:spacing w:val="-16"/>
                <w:lang w:val="en-GB"/>
              </w:rPr>
              <w:t xml:space="preserve"> </w:t>
            </w:r>
            <w:r w:rsidR="009258DF">
              <w:rPr>
                <w:b/>
                <w:lang w:val="en-US"/>
              </w:rPr>
              <w:t>year</w:t>
            </w:r>
          </w:p>
          <w:p w14:paraId="5592F548" w14:textId="77777777" w:rsidR="009B5805" w:rsidRPr="009258DF" w:rsidRDefault="002A7655">
            <w:pPr>
              <w:pStyle w:val="TableParagraph"/>
              <w:tabs>
                <w:tab w:val="left" w:pos="1093"/>
              </w:tabs>
              <w:spacing w:line="249" w:lineRule="exact"/>
              <w:ind w:right="207"/>
              <w:rPr>
                <w:lang w:val="en-GB"/>
              </w:rPr>
            </w:pPr>
            <w:r w:rsidRPr="009258DF">
              <w:rPr>
                <w:b/>
                <w:lang w:val="en-GB"/>
              </w:rPr>
              <w:t xml:space="preserve">№ </w:t>
            </w:r>
            <w:r w:rsidRPr="009258DF">
              <w:rPr>
                <w:u w:val="single"/>
                <w:lang w:val="en-GB"/>
              </w:rPr>
              <w:tab/>
            </w:r>
          </w:p>
          <w:p w14:paraId="01D8A839" w14:textId="6A8835C2" w:rsidR="009B5805" w:rsidRPr="009258DF" w:rsidRDefault="009258DF">
            <w:pPr>
              <w:pStyle w:val="TableParagraph"/>
              <w:spacing w:before="122" w:line="233" w:lineRule="exact"/>
              <w:ind w:right="267"/>
              <w:rPr>
                <w:b/>
                <w:lang w:val="en-US"/>
              </w:rPr>
            </w:pPr>
            <w:r>
              <w:rPr>
                <w:b/>
                <w:lang w:val="en-US"/>
              </w:rPr>
              <w:t>Astana city</w:t>
            </w:r>
          </w:p>
        </w:tc>
        <w:tc>
          <w:tcPr>
            <w:tcW w:w="4465" w:type="dxa"/>
          </w:tcPr>
          <w:p w14:paraId="52AE8C4D" w14:textId="77777777" w:rsidR="009258DF" w:rsidRPr="009258DF" w:rsidRDefault="009258DF" w:rsidP="009258DF">
            <w:pPr>
              <w:tabs>
                <w:tab w:val="left" w:pos="5457"/>
              </w:tabs>
              <w:ind w:left="520"/>
              <w:rPr>
                <w:rFonts w:ascii="Arial" w:hAnsi="Arial" w:cs="Arial"/>
                <w:b/>
                <w:lang w:val="en-GB"/>
              </w:rPr>
            </w:pPr>
            <w:r w:rsidRPr="009258DF">
              <w:rPr>
                <w:rFonts w:ascii="Arial" w:hAnsi="Arial" w:cs="Arial"/>
                <w:b/>
                <w:lang w:val="en-GB"/>
              </w:rPr>
              <w:t>Ministry</w:t>
            </w:r>
            <w:r w:rsidRPr="009258DF">
              <w:rPr>
                <w:rFonts w:ascii="Arial" w:hAnsi="Arial" w:cs="Arial"/>
                <w:b/>
                <w:spacing w:val="18"/>
                <w:lang w:val="en-GB"/>
              </w:rPr>
              <w:t xml:space="preserve"> </w:t>
            </w:r>
            <w:r w:rsidRPr="009258DF">
              <w:rPr>
                <w:rFonts w:ascii="Arial" w:hAnsi="Arial" w:cs="Arial"/>
                <w:b/>
                <w:lang w:val="en-GB"/>
              </w:rPr>
              <w:t>of</w:t>
            </w:r>
            <w:r w:rsidRPr="009258DF">
              <w:rPr>
                <w:rFonts w:ascii="Arial" w:hAnsi="Arial" w:cs="Arial"/>
                <w:b/>
                <w:spacing w:val="18"/>
                <w:lang w:val="en-GB"/>
              </w:rPr>
              <w:t xml:space="preserve"> </w:t>
            </w:r>
            <w:r w:rsidRPr="009258DF">
              <w:rPr>
                <w:rFonts w:ascii="Arial" w:hAnsi="Arial" w:cs="Arial"/>
                <w:b/>
                <w:lang w:val="en-GB"/>
              </w:rPr>
              <w:t>Finance</w:t>
            </w:r>
            <w:r w:rsidRPr="009258DF">
              <w:rPr>
                <w:rFonts w:ascii="Arial" w:hAnsi="Arial" w:cs="Arial"/>
                <w:b/>
                <w:spacing w:val="19"/>
                <w:lang w:val="en-GB"/>
              </w:rPr>
              <w:t xml:space="preserve"> </w:t>
            </w:r>
            <w:r w:rsidRPr="009258DF">
              <w:rPr>
                <w:rFonts w:ascii="Arial" w:hAnsi="Arial" w:cs="Arial"/>
                <w:b/>
                <w:lang w:val="en-GB"/>
              </w:rPr>
              <w:t>of</w:t>
            </w:r>
            <w:r w:rsidRPr="009258DF">
              <w:rPr>
                <w:rFonts w:ascii="Arial" w:hAnsi="Arial" w:cs="Arial"/>
                <w:b/>
                <w:spacing w:val="18"/>
                <w:lang w:val="en-GB"/>
              </w:rPr>
              <w:t xml:space="preserve"> </w:t>
            </w:r>
            <w:r w:rsidRPr="009258DF">
              <w:rPr>
                <w:rFonts w:ascii="Arial" w:hAnsi="Arial" w:cs="Arial"/>
                <w:b/>
                <w:lang w:val="en-GB"/>
              </w:rPr>
              <w:t>the</w:t>
            </w:r>
            <w:r w:rsidRPr="009258DF">
              <w:rPr>
                <w:rFonts w:ascii="Arial" w:hAnsi="Arial" w:cs="Arial"/>
                <w:b/>
                <w:spacing w:val="18"/>
                <w:lang w:val="en-GB"/>
              </w:rPr>
              <w:t xml:space="preserve"> </w:t>
            </w:r>
            <w:r w:rsidRPr="009258DF">
              <w:rPr>
                <w:rFonts w:ascii="Arial" w:hAnsi="Arial" w:cs="Arial"/>
                <w:b/>
                <w:spacing w:val="-2"/>
                <w:lang w:val="en-GB"/>
              </w:rPr>
              <w:t>Republic</w:t>
            </w:r>
          </w:p>
          <w:p w14:paraId="38F5968C" w14:textId="342527EF" w:rsidR="009258DF" w:rsidRDefault="007E0840" w:rsidP="009258DF">
            <w:pPr>
              <w:pStyle w:val="TableParagraph"/>
              <w:tabs>
                <w:tab w:val="left" w:pos="1179"/>
                <w:tab w:val="left" w:pos="2147"/>
              </w:tabs>
              <w:spacing w:before="111"/>
              <w:ind w:left="264"/>
              <w:rPr>
                <w:b/>
                <w:lang w:val="en-US"/>
              </w:rPr>
            </w:pPr>
            <w:r>
              <w:rPr>
                <w:b/>
                <w:bCs/>
                <w:spacing w:val="-2"/>
                <w:w w:val="105"/>
                <w:lang w:val="en-GB"/>
              </w:rPr>
              <w:t xml:space="preserve">of </w:t>
            </w:r>
            <w:r w:rsidR="009258DF" w:rsidRPr="007E0840">
              <w:rPr>
                <w:b/>
                <w:bCs/>
                <w:spacing w:val="-2"/>
                <w:w w:val="105"/>
                <w:lang w:val="en-GB"/>
              </w:rPr>
              <w:t>Kazakhstan</w:t>
            </w:r>
            <w:r w:rsidR="009258DF" w:rsidRPr="007E0840">
              <w:rPr>
                <w:b/>
                <w:lang w:val="en-GB"/>
              </w:rPr>
              <w:t xml:space="preserve"> </w:t>
            </w:r>
          </w:p>
          <w:p w14:paraId="55D32563" w14:textId="1DC80882" w:rsidR="009B5805" w:rsidRPr="009258DF" w:rsidRDefault="009258DF" w:rsidP="009258DF">
            <w:pPr>
              <w:pStyle w:val="TableParagraph"/>
              <w:tabs>
                <w:tab w:val="left" w:pos="1179"/>
                <w:tab w:val="left" w:pos="2147"/>
              </w:tabs>
              <w:spacing w:before="111"/>
              <w:ind w:left="264"/>
              <w:rPr>
                <w:b/>
                <w:lang w:val="en-US"/>
              </w:rPr>
            </w:pPr>
            <w:r>
              <w:rPr>
                <w:b/>
                <w:lang w:val="en-US"/>
              </w:rPr>
              <w:t>from</w:t>
            </w:r>
            <w:r w:rsidR="002A7655" w:rsidRPr="007E0840">
              <w:rPr>
                <w:b/>
                <w:spacing w:val="-7"/>
                <w:lang w:val="en-GB"/>
              </w:rPr>
              <w:t xml:space="preserve"> </w:t>
            </w:r>
            <w:r w:rsidR="002A7655" w:rsidRPr="007E0840">
              <w:rPr>
                <w:b/>
                <w:spacing w:val="-10"/>
                <w:lang w:val="en-GB"/>
              </w:rPr>
              <w:t>«</w:t>
            </w:r>
            <w:r w:rsidR="002A7655" w:rsidRPr="007E0840">
              <w:rPr>
                <w:u w:val="single"/>
                <w:lang w:val="en-GB"/>
              </w:rPr>
              <w:tab/>
            </w:r>
            <w:r w:rsidR="002A7655" w:rsidRPr="007E0840">
              <w:rPr>
                <w:b/>
                <w:lang w:val="en-GB"/>
              </w:rPr>
              <w:t xml:space="preserve">» </w:t>
            </w:r>
            <w:r w:rsidR="002A7655" w:rsidRPr="007E0840">
              <w:rPr>
                <w:u w:val="single"/>
                <w:lang w:val="en-GB"/>
              </w:rPr>
              <w:tab/>
            </w:r>
            <w:r w:rsidR="002A7655" w:rsidRPr="007E0840">
              <w:rPr>
                <w:b/>
                <w:lang w:val="en-GB"/>
              </w:rPr>
              <w:t>2026</w:t>
            </w:r>
            <w:r w:rsidR="002A7655" w:rsidRPr="007E0840">
              <w:rPr>
                <w:b/>
                <w:spacing w:val="-3"/>
                <w:lang w:val="en-GB"/>
              </w:rPr>
              <w:t xml:space="preserve"> </w:t>
            </w:r>
            <w:r>
              <w:rPr>
                <w:b/>
                <w:spacing w:val="-4"/>
                <w:lang w:val="en-US"/>
              </w:rPr>
              <w:t>year</w:t>
            </w:r>
          </w:p>
          <w:p w14:paraId="204E3C61" w14:textId="77777777" w:rsidR="009B5805" w:rsidRPr="007E0840" w:rsidRDefault="002A7655">
            <w:pPr>
              <w:pStyle w:val="TableParagraph"/>
              <w:tabs>
                <w:tab w:val="left" w:pos="1410"/>
              </w:tabs>
              <w:spacing w:before="117"/>
              <w:ind w:left="317"/>
              <w:rPr>
                <w:lang w:val="en-GB"/>
              </w:rPr>
            </w:pPr>
            <w:r w:rsidRPr="007E0840">
              <w:rPr>
                <w:b/>
                <w:lang w:val="en-GB"/>
              </w:rPr>
              <w:t xml:space="preserve">№ </w:t>
            </w:r>
            <w:r w:rsidRPr="007E0840">
              <w:rPr>
                <w:u w:val="single"/>
                <w:lang w:val="en-GB"/>
              </w:rPr>
              <w:tab/>
            </w:r>
          </w:p>
          <w:p w14:paraId="746F20EA" w14:textId="6F72DBFD" w:rsidR="009B5805" w:rsidRPr="009258DF" w:rsidRDefault="009258DF">
            <w:pPr>
              <w:pStyle w:val="TableParagraph"/>
              <w:spacing w:before="121"/>
              <w:ind w:left="257"/>
              <w:rPr>
                <w:b/>
                <w:lang w:val="en-US"/>
              </w:rPr>
            </w:pPr>
            <w:r>
              <w:rPr>
                <w:b/>
                <w:lang w:val="en-US"/>
              </w:rPr>
              <w:t>Astana city</w:t>
            </w:r>
          </w:p>
        </w:tc>
      </w:tr>
    </w:tbl>
    <w:p w14:paraId="70D21A50" w14:textId="77777777" w:rsidR="009B5805" w:rsidRPr="007E0840" w:rsidRDefault="009B5805">
      <w:pPr>
        <w:pStyle w:val="a3"/>
        <w:ind w:left="0" w:firstLine="0"/>
        <w:jc w:val="left"/>
        <w:rPr>
          <w:rFonts w:ascii="Arial" w:hAnsi="Arial" w:cs="Arial"/>
          <w:lang w:val="en-GB"/>
        </w:rPr>
      </w:pPr>
    </w:p>
    <w:p w14:paraId="4748708A" w14:textId="77777777" w:rsidR="009B5805" w:rsidRPr="007E0840" w:rsidRDefault="009B5805">
      <w:pPr>
        <w:pStyle w:val="a3"/>
        <w:spacing w:before="235"/>
        <w:ind w:left="0" w:firstLine="0"/>
        <w:jc w:val="left"/>
        <w:rPr>
          <w:rFonts w:ascii="Arial" w:hAnsi="Arial" w:cs="Arial"/>
          <w:lang w:val="en-GB"/>
        </w:rPr>
      </w:pPr>
    </w:p>
    <w:p w14:paraId="4112332D" w14:textId="102FE2B6" w:rsidR="009B5805" w:rsidRPr="009258DF" w:rsidRDefault="009258DF" w:rsidP="009258DF">
      <w:pPr>
        <w:spacing w:before="240" w:after="120" w:line="360" w:lineRule="auto"/>
        <w:ind w:left="760" w:right="54"/>
        <w:jc w:val="center"/>
        <w:rPr>
          <w:rFonts w:ascii="Arial" w:hAnsi="Arial" w:cs="Arial"/>
          <w:b/>
          <w:lang w:val="en-US"/>
        </w:rPr>
      </w:pPr>
      <w:r>
        <w:rPr>
          <w:rFonts w:ascii="Arial" w:hAnsi="Arial" w:cs="Arial"/>
          <w:b/>
          <w:lang w:val="en-US"/>
        </w:rPr>
        <w:t>Joint Order</w:t>
      </w:r>
    </w:p>
    <w:p w14:paraId="7DE9E6C9" w14:textId="1141BDCC" w:rsidR="00446487" w:rsidRDefault="0093043F" w:rsidP="00446487">
      <w:pPr>
        <w:pStyle w:val="a3"/>
        <w:spacing w:line="360" w:lineRule="auto"/>
        <w:ind w:left="-567" w:firstLine="0"/>
        <w:jc w:val="center"/>
        <w:rPr>
          <w:rFonts w:ascii="Arial" w:hAnsi="Arial" w:cs="Arial"/>
          <w:b/>
          <w:w w:val="105"/>
          <w:lang w:val="kk-KZ"/>
        </w:rPr>
      </w:pPr>
      <w:r>
        <w:rPr>
          <w:rFonts w:ascii="Arial" w:hAnsi="Arial" w:cs="Arial"/>
          <w:b/>
          <w:w w:val="105"/>
          <w:lang w:val="kk-KZ"/>
        </w:rPr>
        <w:t xml:space="preserve">             </w:t>
      </w:r>
      <w:r w:rsidRPr="0093043F">
        <w:rPr>
          <w:rFonts w:ascii="Arial" w:hAnsi="Arial" w:cs="Arial"/>
          <w:b/>
          <w:w w:val="105"/>
          <w:lang w:val="en-GB"/>
        </w:rPr>
        <w:t xml:space="preserve">On approval of the Rules and time limits for the transfer from the republican budget </w:t>
      </w:r>
      <w:r>
        <w:rPr>
          <w:rFonts w:ascii="Arial" w:hAnsi="Arial" w:cs="Arial"/>
          <w:b/>
          <w:w w:val="105"/>
          <w:lang w:val="kk-KZ"/>
        </w:rPr>
        <w:t xml:space="preserve">  </w:t>
      </w:r>
    </w:p>
    <w:p w14:paraId="7856A38B" w14:textId="35F8ABAD" w:rsidR="0093043F" w:rsidRDefault="00446487" w:rsidP="00446487">
      <w:pPr>
        <w:pStyle w:val="a3"/>
        <w:spacing w:line="360" w:lineRule="auto"/>
        <w:ind w:left="-567" w:firstLine="0"/>
        <w:jc w:val="center"/>
        <w:rPr>
          <w:rFonts w:ascii="Arial" w:hAnsi="Arial" w:cs="Arial"/>
          <w:b/>
          <w:w w:val="105"/>
          <w:lang w:val="kk-KZ"/>
        </w:rPr>
      </w:pPr>
      <w:r>
        <w:rPr>
          <w:rFonts w:ascii="Arial" w:hAnsi="Arial" w:cs="Arial"/>
          <w:b/>
          <w:w w:val="105"/>
          <w:lang w:val="kk-KZ"/>
        </w:rPr>
        <w:t xml:space="preserve">                </w:t>
      </w:r>
      <w:r w:rsidRPr="00446487">
        <w:rPr>
          <w:rFonts w:ascii="Arial" w:hAnsi="Arial" w:cs="Arial"/>
          <w:b/>
          <w:w w:val="105"/>
          <w:lang w:val="en-GB"/>
        </w:rPr>
        <w:t>of the amount of excess value added tax confirmed for refund to a resident</w:t>
      </w:r>
      <w:r w:rsidR="0093043F">
        <w:rPr>
          <w:rFonts w:ascii="Arial" w:hAnsi="Arial" w:cs="Arial"/>
          <w:b/>
          <w:w w:val="105"/>
          <w:lang w:val="kk-KZ"/>
        </w:rPr>
        <w:t xml:space="preserve">                                                        </w:t>
      </w:r>
      <w:r>
        <w:rPr>
          <w:rFonts w:ascii="Arial" w:hAnsi="Arial" w:cs="Arial"/>
          <w:b/>
          <w:w w:val="105"/>
          <w:lang w:val="kk-KZ"/>
        </w:rPr>
        <w:t xml:space="preserve">        </w:t>
      </w:r>
    </w:p>
    <w:p w14:paraId="79A745F1" w14:textId="1E9E2748" w:rsidR="009258DF" w:rsidRPr="0093043F" w:rsidRDefault="00446487" w:rsidP="00446487">
      <w:pPr>
        <w:pStyle w:val="a3"/>
        <w:spacing w:line="360" w:lineRule="auto"/>
        <w:ind w:left="-567" w:firstLine="0"/>
        <w:jc w:val="center"/>
        <w:rPr>
          <w:rFonts w:ascii="Arial" w:hAnsi="Arial" w:cs="Arial"/>
          <w:b/>
          <w:w w:val="105"/>
          <w:lang w:val="kk-KZ"/>
        </w:rPr>
      </w:pPr>
      <w:r>
        <w:rPr>
          <w:rFonts w:ascii="Arial" w:hAnsi="Arial" w:cs="Arial"/>
          <w:b/>
          <w:w w:val="105"/>
          <w:lang w:val="kk-KZ"/>
        </w:rPr>
        <w:t xml:space="preserve">              </w:t>
      </w:r>
      <w:r w:rsidR="0093043F" w:rsidRPr="0093043F">
        <w:rPr>
          <w:rFonts w:ascii="Arial" w:hAnsi="Arial" w:cs="Arial"/>
          <w:b/>
          <w:w w:val="105"/>
          <w:lang w:val="en-GB"/>
        </w:rPr>
        <w:t>of Alatau by the Administration of the City of Alatau</w:t>
      </w:r>
    </w:p>
    <w:p w14:paraId="00705474" w14:textId="77777777" w:rsidR="00446487" w:rsidRDefault="00446487" w:rsidP="009258DF">
      <w:pPr>
        <w:pStyle w:val="a3"/>
        <w:ind w:left="1025"/>
        <w:rPr>
          <w:rFonts w:ascii="Arial" w:hAnsi="Arial" w:cs="Arial"/>
          <w:w w:val="105"/>
          <w:lang w:val="kk-KZ"/>
        </w:rPr>
      </w:pPr>
    </w:p>
    <w:p w14:paraId="5837B49B" w14:textId="3B8638C1" w:rsidR="00446487" w:rsidRDefault="00446487" w:rsidP="00446487">
      <w:pPr>
        <w:pStyle w:val="a3"/>
        <w:spacing w:line="360" w:lineRule="auto"/>
        <w:ind w:left="1338" w:right="57"/>
        <w:rPr>
          <w:rFonts w:ascii="Arial" w:hAnsi="Arial" w:cs="Arial"/>
          <w:w w:val="105"/>
          <w:lang w:val="en-GB"/>
        </w:rPr>
      </w:pPr>
      <w:r>
        <w:rPr>
          <w:rFonts w:ascii="Arial" w:hAnsi="Arial" w:cs="Arial"/>
          <w:w w:val="105"/>
          <w:lang w:val="kk-KZ"/>
        </w:rPr>
        <w:t xml:space="preserve">        </w:t>
      </w:r>
      <w:r w:rsidRPr="00446487">
        <w:rPr>
          <w:rFonts w:ascii="Arial" w:hAnsi="Arial" w:cs="Arial"/>
          <w:w w:val="105"/>
          <w:lang w:val="en-GB"/>
        </w:rPr>
        <w:t>In accordance with paragraph 5</w:t>
      </w:r>
      <w:r w:rsidR="00E43C1A">
        <w:rPr>
          <w:rFonts w:ascii="Arial" w:hAnsi="Arial" w:cs="Arial"/>
          <w:w w:val="105"/>
          <w:lang w:val="en-GB"/>
        </w:rPr>
        <w:t xml:space="preserve">, </w:t>
      </w:r>
      <w:r w:rsidRPr="00446487">
        <w:rPr>
          <w:rFonts w:ascii="Arial" w:hAnsi="Arial" w:cs="Arial"/>
          <w:w w:val="105"/>
          <w:lang w:val="en-GB"/>
        </w:rPr>
        <w:t>Article 31 of the Constitutional Law of the Republic</w:t>
      </w:r>
    </w:p>
    <w:p w14:paraId="218A2CC4" w14:textId="20F7BC2C" w:rsidR="00446487" w:rsidRPr="00E43C1A" w:rsidRDefault="00446487" w:rsidP="00E43C1A">
      <w:pPr>
        <w:pStyle w:val="a3"/>
        <w:spacing w:before="122" w:after="120" w:line="360" w:lineRule="auto"/>
        <w:ind w:left="709"/>
        <w:rPr>
          <w:rFonts w:ascii="Arial" w:hAnsi="Arial" w:cs="Arial"/>
          <w:w w:val="105"/>
          <w:lang w:val="en-US"/>
        </w:rPr>
      </w:pPr>
      <w:r w:rsidRPr="00446487">
        <w:rPr>
          <w:rFonts w:ascii="Arial" w:hAnsi="Arial" w:cs="Arial"/>
          <w:w w:val="105"/>
          <w:lang w:val="en-GB"/>
        </w:rPr>
        <w:t xml:space="preserve"> of</w:t>
      </w:r>
      <w:r>
        <w:rPr>
          <w:rFonts w:ascii="Arial" w:hAnsi="Arial" w:cs="Arial"/>
          <w:w w:val="105"/>
          <w:lang w:val="kk-KZ"/>
        </w:rPr>
        <w:t xml:space="preserve"> </w:t>
      </w:r>
      <w:r w:rsidRPr="00446487">
        <w:rPr>
          <w:rFonts w:ascii="Arial" w:hAnsi="Arial" w:cs="Arial"/>
          <w:w w:val="105"/>
          <w:lang w:val="en-GB"/>
        </w:rPr>
        <w:t xml:space="preserve">Kazakhstan </w:t>
      </w:r>
      <w:r w:rsidR="00E43C1A" w:rsidRPr="00E43C1A">
        <w:rPr>
          <w:rFonts w:ascii="Arial" w:hAnsi="Arial" w:cs="Arial"/>
          <w:w w:val="105"/>
          <w:lang w:val="en-GB"/>
        </w:rPr>
        <w:t>«</w:t>
      </w:r>
      <w:r w:rsidRPr="00446487">
        <w:rPr>
          <w:rFonts w:ascii="Arial" w:hAnsi="Arial" w:cs="Arial"/>
          <w:w w:val="105"/>
          <w:lang w:val="en-GB"/>
        </w:rPr>
        <w:t>On the Special Legal Regime of the City of Alatau</w:t>
      </w:r>
      <w:r w:rsidR="00E43C1A" w:rsidRPr="00E43C1A">
        <w:rPr>
          <w:rFonts w:ascii="Arial" w:hAnsi="Arial" w:cs="Arial"/>
          <w:w w:val="105"/>
          <w:lang w:val="en-GB"/>
        </w:rPr>
        <w:t>»</w:t>
      </w:r>
      <w:r w:rsidRPr="00446487">
        <w:rPr>
          <w:rFonts w:ascii="Arial" w:hAnsi="Arial" w:cs="Arial"/>
          <w:w w:val="105"/>
          <w:lang w:val="en-GB"/>
        </w:rPr>
        <w:t>,</w:t>
      </w:r>
      <w:r>
        <w:rPr>
          <w:rFonts w:ascii="Arial" w:hAnsi="Arial" w:cs="Arial"/>
          <w:w w:val="105"/>
          <w:lang w:val="kk-KZ"/>
        </w:rPr>
        <w:t xml:space="preserve"> </w:t>
      </w:r>
      <w:r w:rsidR="00E43C1A">
        <w:rPr>
          <w:rFonts w:ascii="Arial" w:hAnsi="Arial" w:cs="Arial"/>
          <w:b/>
          <w:bCs/>
          <w:w w:val="105"/>
          <w:lang w:val="en-US"/>
        </w:rPr>
        <w:t xml:space="preserve">WE HEREBY </w:t>
      </w:r>
      <w:r w:rsidRPr="00446487">
        <w:rPr>
          <w:rFonts w:ascii="Arial" w:hAnsi="Arial" w:cs="Arial"/>
          <w:b/>
          <w:bCs/>
          <w:w w:val="105"/>
          <w:lang w:val="en-GB"/>
        </w:rPr>
        <w:t>ORDER:</w:t>
      </w:r>
    </w:p>
    <w:p w14:paraId="315023A1" w14:textId="22740D64" w:rsidR="00E43C1A" w:rsidRPr="00E43C1A" w:rsidRDefault="00D10440" w:rsidP="00E43C1A">
      <w:pPr>
        <w:pStyle w:val="a4"/>
        <w:numPr>
          <w:ilvl w:val="0"/>
          <w:numId w:val="3"/>
        </w:numPr>
        <w:tabs>
          <w:tab w:val="left" w:pos="1173"/>
        </w:tabs>
        <w:spacing w:before="240" w:after="120" w:line="360" w:lineRule="auto"/>
        <w:ind w:right="891" w:firstLine="708"/>
        <w:jc w:val="left"/>
        <w:rPr>
          <w:rFonts w:ascii="Arial" w:hAnsi="Arial" w:cs="Arial"/>
          <w:lang w:val="en-GB"/>
        </w:rPr>
      </w:pPr>
      <w:r w:rsidRPr="00D10440">
        <w:rPr>
          <w:rFonts w:ascii="Arial" w:hAnsi="Arial" w:cs="Arial"/>
          <w:w w:val="105"/>
          <w:lang w:val="en-GB"/>
        </w:rPr>
        <w:t>Approve the Rules and time limits for transferring from the republican budget the amount of excess value added tax confirmed by the Administration of the City of Alatau for refund to a resident of Alatau</w:t>
      </w:r>
      <w:r w:rsidR="009258DF" w:rsidRPr="00E43C1A">
        <w:rPr>
          <w:rFonts w:ascii="Arial" w:hAnsi="Arial" w:cs="Arial"/>
          <w:spacing w:val="-2"/>
          <w:w w:val="105"/>
          <w:lang w:val="en-GB"/>
        </w:rPr>
        <w:t>;</w:t>
      </w:r>
    </w:p>
    <w:p w14:paraId="416C9768" w14:textId="5CBA906D" w:rsidR="009258DF" w:rsidRPr="00E43C1A" w:rsidRDefault="00D10440" w:rsidP="00E43C1A">
      <w:pPr>
        <w:pStyle w:val="a4"/>
        <w:numPr>
          <w:ilvl w:val="0"/>
          <w:numId w:val="3"/>
        </w:numPr>
        <w:tabs>
          <w:tab w:val="left" w:pos="1173"/>
        </w:tabs>
        <w:spacing w:before="244" w:line="360" w:lineRule="auto"/>
        <w:ind w:left="142" w:right="136" w:firstLine="708"/>
        <w:jc w:val="left"/>
        <w:rPr>
          <w:rFonts w:ascii="Arial" w:hAnsi="Arial" w:cs="Arial"/>
          <w:lang w:val="en-GB"/>
        </w:rPr>
      </w:pPr>
      <w:r w:rsidRPr="00D10440">
        <w:rPr>
          <w:rFonts w:ascii="Arial" w:hAnsi="Arial" w:cs="Arial"/>
          <w:w w:val="105"/>
          <w:lang w:val="en-GB"/>
        </w:rPr>
        <w:t>The Administration of the City of Alatau shall publish this joint order on the website of the Administration of the City of Alatau</w:t>
      </w:r>
      <w:r w:rsidR="009258DF" w:rsidRPr="00E43C1A">
        <w:rPr>
          <w:rFonts w:ascii="Arial" w:hAnsi="Arial" w:cs="Arial"/>
          <w:w w:val="105"/>
          <w:lang w:val="en-GB"/>
        </w:rPr>
        <w:t>.</w:t>
      </w:r>
    </w:p>
    <w:p w14:paraId="7DF94E83" w14:textId="75E8940A" w:rsidR="009258DF" w:rsidRPr="009258DF" w:rsidRDefault="009258DF" w:rsidP="00E43C1A">
      <w:pPr>
        <w:pStyle w:val="a4"/>
        <w:numPr>
          <w:ilvl w:val="0"/>
          <w:numId w:val="3"/>
        </w:numPr>
        <w:tabs>
          <w:tab w:val="left" w:pos="1173"/>
        </w:tabs>
        <w:spacing w:before="248" w:line="360" w:lineRule="auto"/>
        <w:ind w:left="142" w:right="147" w:firstLine="708"/>
        <w:jc w:val="left"/>
        <w:rPr>
          <w:rFonts w:ascii="Arial" w:hAnsi="Arial" w:cs="Arial"/>
          <w:lang w:val="en-GB"/>
        </w:rPr>
      </w:pPr>
      <w:r w:rsidRPr="009258DF">
        <w:rPr>
          <w:rFonts w:ascii="Arial" w:hAnsi="Arial" w:cs="Arial"/>
          <w:w w:val="105"/>
          <w:lang w:val="en-GB"/>
        </w:rPr>
        <w:t>The Ministry of Finance of the Republic of Kazakhstan shall</w:t>
      </w:r>
      <w:r w:rsidR="00E43C1A" w:rsidRPr="00E43C1A">
        <w:rPr>
          <w:rFonts w:ascii="Arial" w:hAnsi="Arial" w:cs="Arial"/>
          <w:w w:val="105"/>
          <w:lang w:val="en-GB"/>
        </w:rPr>
        <w:t xml:space="preserve"> </w:t>
      </w:r>
      <w:r w:rsidRPr="009258DF">
        <w:rPr>
          <w:rFonts w:ascii="Arial" w:hAnsi="Arial" w:cs="Arial"/>
          <w:w w:val="105"/>
          <w:lang w:val="en-GB"/>
        </w:rPr>
        <w:t>ensure official publication of this order.</w:t>
      </w:r>
    </w:p>
    <w:p w14:paraId="604600B5" w14:textId="039EDE4F" w:rsidR="009258DF" w:rsidRPr="009258DF" w:rsidRDefault="009258DF" w:rsidP="00E43C1A">
      <w:pPr>
        <w:pStyle w:val="a4"/>
        <w:numPr>
          <w:ilvl w:val="0"/>
          <w:numId w:val="3"/>
        </w:numPr>
        <w:tabs>
          <w:tab w:val="left" w:pos="1174"/>
        </w:tabs>
        <w:spacing w:before="240" w:after="120" w:line="360" w:lineRule="auto"/>
        <w:ind w:left="1174" w:hanging="221"/>
        <w:jc w:val="left"/>
        <w:rPr>
          <w:rFonts w:ascii="Arial" w:hAnsi="Arial" w:cs="Arial"/>
          <w:lang w:val="en-GB"/>
        </w:rPr>
      </w:pPr>
      <w:r w:rsidRPr="009258DF">
        <w:rPr>
          <w:rFonts w:ascii="Arial" w:hAnsi="Arial" w:cs="Arial"/>
          <w:w w:val="105"/>
          <w:lang w:val="en-GB"/>
        </w:rPr>
        <w:t>This</w:t>
      </w:r>
      <w:r w:rsidRPr="009258DF">
        <w:rPr>
          <w:rFonts w:ascii="Arial" w:hAnsi="Arial" w:cs="Arial"/>
          <w:spacing w:val="-1"/>
          <w:w w:val="105"/>
          <w:lang w:val="en-GB"/>
        </w:rPr>
        <w:t xml:space="preserve"> </w:t>
      </w:r>
      <w:r w:rsidRPr="009258DF">
        <w:rPr>
          <w:rFonts w:ascii="Arial" w:hAnsi="Arial" w:cs="Arial"/>
          <w:w w:val="105"/>
          <w:lang w:val="en-GB"/>
        </w:rPr>
        <w:t>joint order</w:t>
      </w:r>
      <w:r w:rsidRPr="009258DF">
        <w:rPr>
          <w:rFonts w:ascii="Arial" w:hAnsi="Arial" w:cs="Arial"/>
          <w:spacing w:val="-1"/>
          <w:w w:val="105"/>
          <w:lang w:val="en-GB"/>
        </w:rPr>
        <w:t xml:space="preserve"> </w:t>
      </w:r>
      <w:r w:rsidRPr="009258DF">
        <w:rPr>
          <w:rFonts w:ascii="Arial" w:hAnsi="Arial" w:cs="Arial"/>
          <w:w w:val="105"/>
          <w:lang w:val="en-GB"/>
        </w:rPr>
        <w:t>comes into</w:t>
      </w:r>
      <w:r w:rsidRPr="009258DF">
        <w:rPr>
          <w:rFonts w:ascii="Arial" w:hAnsi="Arial" w:cs="Arial"/>
          <w:spacing w:val="-1"/>
          <w:w w:val="105"/>
          <w:lang w:val="en-GB"/>
        </w:rPr>
        <w:t xml:space="preserve"> </w:t>
      </w:r>
      <w:r w:rsidR="00D10440">
        <w:rPr>
          <w:rFonts w:ascii="Arial" w:hAnsi="Arial" w:cs="Arial"/>
          <w:w w:val="105"/>
          <w:lang w:val="en-GB"/>
        </w:rPr>
        <w:t>force</w:t>
      </w:r>
      <w:r w:rsidRPr="009258DF">
        <w:rPr>
          <w:rFonts w:ascii="Arial" w:hAnsi="Arial" w:cs="Arial"/>
          <w:w w:val="105"/>
          <w:lang w:val="en-GB"/>
        </w:rPr>
        <w:t xml:space="preserve"> on</w:t>
      </w:r>
      <w:r w:rsidRPr="009258DF">
        <w:rPr>
          <w:rFonts w:ascii="Arial" w:hAnsi="Arial" w:cs="Arial"/>
          <w:spacing w:val="-1"/>
          <w:w w:val="105"/>
          <w:lang w:val="en-GB"/>
        </w:rPr>
        <w:t xml:space="preserve"> </w:t>
      </w:r>
      <w:r w:rsidRPr="009258DF">
        <w:rPr>
          <w:rFonts w:ascii="Arial" w:hAnsi="Arial" w:cs="Arial"/>
          <w:w w:val="105"/>
          <w:lang w:val="en-GB"/>
        </w:rPr>
        <w:t>January 1,</w:t>
      </w:r>
      <w:r w:rsidRPr="009258DF">
        <w:rPr>
          <w:rFonts w:ascii="Arial" w:hAnsi="Arial" w:cs="Arial"/>
          <w:spacing w:val="-1"/>
          <w:w w:val="105"/>
          <w:lang w:val="en-GB"/>
        </w:rPr>
        <w:t xml:space="preserve"> </w:t>
      </w:r>
      <w:r w:rsidRPr="009258DF">
        <w:rPr>
          <w:rFonts w:ascii="Arial" w:hAnsi="Arial" w:cs="Arial"/>
          <w:spacing w:val="-4"/>
          <w:w w:val="105"/>
          <w:lang w:val="en-GB"/>
        </w:rPr>
        <w:t>2027.</w:t>
      </w:r>
    </w:p>
    <w:p w14:paraId="7896092D" w14:textId="77777777" w:rsidR="009258DF" w:rsidRPr="009258DF" w:rsidRDefault="009258DF" w:rsidP="00ED0421">
      <w:pPr>
        <w:pStyle w:val="a3"/>
        <w:spacing w:before="83"/>
        <w:ind w:left="0"/>
        <w:rPr>
          <w:rFonts w:ascii="Arial" w:hAnsi="Arial" w:cs="Arial"/>
          <w:lang w:val="en-GB"/>
        </w:rPr>
      </w:pPr>
    </w:p>
    <w:p w14:paraId="46C164CF" w14:textId="4BBF8EEB" w:rsidR="00A35A76" w:rsidRPr="006761BF" w:rsidRDefault="00D10440" w:rsidP="00ED0421">
      <w:pPr>
        <w:tabs>
          <w:tab w:val="left" w:pos="6790"/>
        </w:tabs>
        <w:ind w:left="6600" w:right="992" w:hanging="6538"/>
        <w:rPr>
          <w:rFonts w:ascii="Arial" w:hAnsi="Arial" w:cs="Arial"/>
          <w:b/>
          <w:w w:val="105"/>
          <w:lang w:val="en-GB"/>
        </w:rPr>
      </w:pPr>
      <w:r>
        <w:rPr>
          <w:rFonts w:ascii="Arial" w:hAnsi="Arial" w:cs="Arial"/>
          <w:b/>
          <w:w w:val="105"/>
          <w:lang w:val="en-GB"/>
        </w:rPr>
        <w:t xml:space="preserve">      </w:t>
      </w:r>
      <w:r w:rsidR="006761BF" w:rsidRPr="006761BF">
        <w:rPr>
          <w:rFonts w:ascii="Arial" w:hAnsi="Arial" w:cs="Arial"/>
          <w:b/>
          <w:w w:val="105"/>
          <w:lang w:val="en-GB"/>
        </w:rPr>
        <w:t xml:space="preserve">     </w:t>
      </w:r>
      <w:r w:rsidR="009258DF" w:rsidRPr="009258DF">
        <w:rPr>
          <w:rFonts w:ascii="Arial" w:hAnsi="Arial" w:cs="Arial"/>
          <w:b/>
          <w:w w:val="105"/>
          <w:lang w:val="en-GB"/>
        </w:rPr>
        <w:t>Chief Executive Officer</w:t>
      </w:r>
      <w:r w:rsidR="00A35A76">
        <w:rPr>
          <w:rFonts w:ascii="Arial" w:hAnsi="Arial" w:cs="Arial"/>
          <w:b/>
          <w:w w:val="105"/>
          <w:lang w:val="en-GB"/>
        </w:rPr>
        <w:t xml:space="preserve">                                              Minister of Finance</w:t>
      </w:r>
    </w:p>
    <w:p w14:paraId="24DEA82A" w14:textId="3A1F9A33" w:rsidR="00D10440" w:rsidRDefault="00A35A76" w:rsidP="00ED0421">
      <w:pPr>
        <w:tabs>
          <w:tab w:val="left" w:pos="6790"/>
        </w:tabs>
        <w:ind w:left="6600" w:right="992" w:hanging="6538"/>
        <w:rPr>
          <w:rFonts w:ascii="Arial" w:hAnsi="Arial" w:cs="Arial"/>
          <w:b/>
          <w:w w:val="105"/>
          <w:lang w:val="en-GB"/>
        </w:rPr>
      </w:pPr>
      <w:r>
        <w:rPr>
          <w:rFonts w:ascii="Arial" w:hAnsi="Arial" w:cs="Arial"/>
          <w:b/>
          <w:w w:val="105"/>
          <w:lang w:val="en-GB"/>
        </w:rPr>
        <w:t xml:space="preserve">  </w:t>
      </w:r>
      <w:r w:rsidR="00D10440">
        <w:rPr>
          <w:rFonts w:ascii="Arial" w:hAnsi="Arial" w:cs="Arial"/>
          <w:b/>
          <w:w w:val="105"/>
          <w:lang w:val="en-GB"/>
        </w:rPr>
        <w:t>Special Management</w:t>
      </w:r>
      <w:r>
        <w:rPr>
          <w:rFonts w:ascii="Arial" w:hAnsi="Arial" w:cs="Arial"/>
          <w:b/>
          <w:w w:val="105"/>
          <w:lang w:val="en-GB"/>
        </w:rPr>
        <w:t xml:space="preserve"> </w:t>
      </w:r>
      <w:r w:rsidR="00D10440">
        <w:rPr>
          <w:rFonts w:ascii="Arial" w:hAnsi="Arial" w:cs="Arial"/>
          <w:b/>
          <w:w w:val="105"/>
          <w:lang w:val="en-GB"/>
        </w:rPr>
        <w:t>Organization</w:t>
      </w:r>
      <w:r>
        <w:rPr>
          <w:rFonts w:ascii="Arial" w:hAnsi="Arial" w:cs="Arial"/>
          <w:b/>
          <w:w w:val="105"/>
          <w:lang w:val="en-GB"/>
        </w:rPr>
        <w:t xml:space="preserve">                          of the Republic of Kazakhstan</w:t>
      </w:r>
    </w:p>
    <w:p w14:paraId="2EEAF2FE" w14:textId="163A8012" w:rsidR="009258DF" w:rsidRDefault="00D10440" w:rsidP="00ED0421">
      <w:pPr>
        <w:tabs>
          <w:tab w:val="left" w:pos="6790"/>
        </w:tabs>
        <w:ind w:left="6600" w:right="992" w:hanging="6538"/>
        <w:rPr>
          <w:rFonts w:ascii="Arial" w:hAnsi="Arial" w:cs="Arial"/>
          <w:b/>
          <w:w w:val="105"/>
          <w:lang w:val="en-GB"/>
        </w:rPr>
      </w:pPr>
      <w:r>
        <w:rPr>
          <w:rFonts w:ascii="Arial" w:hAnsi="Arial" w:cs="Arial"/>
          <w:b/>
          <w:w w:val="105"/>
          <w:lang w:val="en-GB"/>
        </w:rPr>
        <w:t xml:space="preserve">           </w:t>
      </w:r>
      <w:r w:rsidRPr="00D10440">
        <w:rPr>
          <w:rFonts w:ascii="Arial" w:hAnsi="Arial" w:cs="Arial"/>
          <w:b/>
          <w:w w:val="105"/>
          <w:lang w:val="en-GB"/>
        </w:rPr>
        <w:t>«</w:t>
      </w:r>
      <w:r>
        <w:rPr>
          <w:rFonts w:ascii="Arial" w:hAnsi="Arial" w:cs="Arial"/>
          <w:b/>
          <w:w w:val="105"/>
          <w:lang w:val="en-US"/>
        </w:rPr>
        <w:t>Alatau City Authority</w:t>
      </w:r>
      <w:r w:rsidRPr="00D10440">
        <w:rPr>
          <w:rFonts w:ascii="Arial" w:hAnsi="Arial" w:cs="Arial"/>
          <w:b/>
          <w:w w:val="105"/>
          <w:lang w:val="en-GB"/>
        </w:rPr>
        <w:t>»</w:t>
      </w:r>
    </w:p>
    <w:p w14:paraId="7F2CB3FD" w14:textId="77777777" w:rsidR="00ED0421" w:rsidRDefault="00ED0421" w:rsidP="00A35A76">
      <w:pPr>
        <w:tabs>
          <w:tab w:val="left" w:pos="6790"/>
        </w:tabs>
        <w:spacing w:after="120" w:line="220" w:lineRule="atLeast"/>
        <w:ind w:left="6597" w:right="992" w:hanging="6535"/>
        <w:rPr>
          <w:rFonts w:ascii="Arial" w:hAnsi="Arial" w:cs="Arial"/>
          <w:bCs/>
          <w:w w:val="105"/>
          <w:lang w:val="en-GB"/>
        </w:rPr>
      </w:pPr>
    </w:p>
    <w:p w14:paraId="003F810B" w14:textId="3DDB99ED" w:rsidR="00A35A76" w:rsidRPr="00ED0421" w:rsidRDefault="00D10440" w:rsidP="00A35A76">
      <w:pPr>
        <w:tabs>
          <w:tab w:val="left" w:pos="6790"/>
        </w:tabs>
        <w:spacing w:after="120" w:line="220" w:lineRule="atLeast"/>
        <w:ind w:left="6597" w:right="992" w:hanging="6535"/>
        <w:rPr>
          <w:rFonts w:ascii="Arial" w:hAnsi="Arial" w:cs="Arial"/>
          <w:bCs/>
          <w:w w:val="105"/>
          <w:lang w:val="en-GB"/>
        </w:rPr>
      </w:pPr>
      <w:r w:rsidRPr="00A35A76">
        <w:rPr>
          <w:rFonts w:ascii="Arial" w:hAnsi="Arial" w:cs="Arial"/>
          <w:bCs/>
          <w:w w:val="105"/>
          <w:lang w:val="en-GB"/>
        </w:rPr>
        <w:t>«___»</w:t>
      </w:r>
      <w:r w:rsidR="00A35A76">
        <w:rPr>
          <w:rFonts w:ascii="Arial" w:hAnsi="Arial" w:cs="Arial"/>
          <w:bCs/>
          <w:w w:val="105"/>
          <w:lang w:val="en-US"/>
        </w:rPr>
        <w:t xml:space="preserve"> </w:t>
      </w:r>
      <w:r w:rsidR="00A35A76" w:rsidRPr="00A35A76">
        <w:rPr>
          <w:rFonts w:ascii="Arial" w:hAnsi="Arial" w:cs="Arial"/>
          <w:bCs/>
          <w:w w:val="105"/>
          <w:lang w:val="en-GB"/>
        </w:rPr>
        <w:t xml:space="preserve">________ 2026 </w:t>
      </w:r>
      <w:r w:rsidR="00A35A76" w:rsidRPr="00A35A76">
        <w:rPr>
          <w:rFonts w:ascii="Arial" w:hAnsi="Arial" w:cs="Arial"/>
          <w:bCs/>
          <w:w w:val="105"/>
          <w:lang w:val="en-US"/>
        </w:rPr>
        <w:t>year</w:t>
      </w:r>
      <w:r w:rsidR="00A35A76">
        <w:rPr>
          <w:rFonts w:ascii="Arial" w:hAnsi="Arial" w:cs="Arial"/>
          <w:bCs/>
          <w:w w:val="105"/>
          <w:lang w:val="en-US"/>
        </w:rPr>
        <w:t xml:space="preserve">                                                </w:t>
      </w:r>
      <w:r w:rsidR="00A35A76" w:rsidRPr="00A35A76">
        <w:rPr>
          <w:rFonts w:ascii="Arial" w:hAnsi="Arial" w:cs="Arial"/>
          <w:bCs/>
          <w:w w:val="105"/>
          <w:lang w:val="en-GB"/>
        </w:rPr>
        <w:t>«___»</w:t>
      </w:r>
      <w:r w:rsidR="00A35A76">
        <w:rPr>
          <w:rFonts w:ascii="Arial" w:hAnsi="Arial" w:cs="Arial"/>
          <w:bCs/>
          <w:w w:val="105"/>
          <w:lang w:val="en-US"/>
        </w:rPr>
        <w:t xml:space="preserve"> </w:t>
      </w:r>
      <w:r w:rsidR="00A35A76" w:rsidRPr="00A35A76">
        <w:rPr>
          <w:rFonts w:ascii="Arial" w:hAnsi="Arial" w:cs="Arial"/>
          <w:bCs/>
          <w:w w:val="105"/>
          <w:lang w:val="en-GB"/>
        </w:rPr>
        <w:t xml:space="preserve">________ 2026 </w:t>
      </w:r>
      <w:r w:rsidR="00A35A76" w:rsidRPr="00A35A76">
        <w:rPr>
          <w:rFonts w:ascii="Arial" w:hAnsi="Arial" w:cs="Arial"/>
          <w:bCs/>
          <w:w w:val="105"/>
          <w:lang w:val="en-US"/>
        </w:rPr>
        <w:t>year</w:t>
      </w:r>
    </w:p>
    <w:p w14:paraId="20417A30" w14:textId="77777777" w:rsidR="006761BF" w:rsidRPr="00A35A76" w:rsidRDefault="006761BF" w:rsidP="006761BF">
      <w:pPr>
        <w:pStyle w:val="a3"/>
        <w:spacing w:before="190"/>
        <w:ind w:left="0"/>
        <w:rPr>
          <w:rFonts w:ascii="Arial" w:hAnsi="Arial" w:cs="Arial"/>
          <w:b/>
          <w:bCs/>
          <w:lang w:val="en-GB"/>
        </w:rPr>
      </w:pPr>
    </w:p>
    <w:p w14:paraId="1447C446" w14:textId="121C3CF8" w:rsidR="006761BF" w:rsidRPr="00ED0421" w:rsidRDefault="006761BF" w:rsidP="006761BF">
      <w:pPr>
        <w:tabs>
          <w:tab w:val="left" w:pos="6790"/>
        </w:tabs>
        <w:spacing w:after="120" w:line="220" w:lineRule="atLeast"/>
        <w:ind w:left="6597" w:right="992" w:hanging="6535"/>
        <w:rPr>
          <w:rFonts w:ascii="Arial" w:hAnsi="Arial" w:cs="Arial"/>
          <w:b/>
          <w:bCs/>
          <w:w w:val="105"/>
          <w:lang w:val="en-GB"/>
        </w:rPr>
      </w:pPr>
      <w:r w:rsidRPr="00A35A76">
        <w:rPr>
          <w:rFonts w:ascii="Arial" w:hAnsi="Arial" w:cs="Arial"/>
          <w:b/>
          <w:bCs/>
          <w:u w:val="single"/>
          <w:lang w:val="en-US"/>
        </w:rPr>
        <w:t>________________</w:t>
      </w:r>
      <w:r w:rsidRPr="00A35A76">
        <w:rPr>
          <w:rFonts w:ascii="Arial" w:hAnsi="Arial" w:cs="Arial"/>
          <w:b/>
          <w:bCs/>
          <w:w w:val="105"/>
          <w:lang w:val="en-GB"/>
        </w:rPr>
        <w:t>A.</w:t>
      </w:r>
      <w:r w:rsidRPr="00A35A76">
        <w:rPr>
          <w:rFonts w:ascii="Arial" w:hAnsi="Arial" w:cs="Arial"/>
          <w:b/>
          <w:bCs/>
          <w:spacing w:val="-5"/>
          <w:w w:val="105"/>
          <w:lang w:val="en-GB"/>
        </w:rPr>
        <w:t xml:space="preserve"> </w:t>
      </w:r>
      <w:r w:rsidRPr="00A35A76">
        <w:rPr>
          <w:rFonts w:ascii="Arial" w:hAnsi="Arial" w:cs="Arial"/>
          <w:b/>
          <w:bCs/>
          <w:spacing w:val="-2"/>
          <w:w w:val="105"/>
          <w:lang w:val="en-GB"/>
        </w:rPr>
        <w:t>Abdykadyrov</w:t>
      </w:r>
      <w:r w:rsidRPr="00A35A76">
        <w:rPr>
          <w:rFonts w:ascii="Arial" w:hAnsi="Arial" w:cs="Arial"/>
          <w:b/>
          <w:bCs/>
          <w:spacing w:val="-2"/>
          <w:w w:val="105"/>
          <w:lang w:val="en-US"/>
        </w:rPr>
        <w:t xml:space="preserve">                                     </w:t>
      </w:r>
      <w:r w:rsidRPr="00A35A76">
        <w:rPr>
          <w:rFonts w:ascii="Arial" w:hAnsi="Arial" w:cs="Arial"/>
          <w:b/>
          <w:bCs/>
          <w:u w:val="single"/>
          <w:lang w:val="en-GB"/>
        </w:rPr>
        <w:tab/>
        <w:t>_________</w:t>
      </w:r>
      <w:r w:rsidRPr="00A35A76">
        <w:rPr>
          <w:rFonts w:ascii="Arial" w:hAnsi="Arial" w:cs="Arial"/>
          <w:b/>
          <w:bCs/>
          <w:w w:val="105"/>
          <w:lang w:val="en-GB"/>
        </w:rPr>
        <w:t>M.</w:t>
      </w:r>
      <w:r w:rsidRPr="00A35A76">
        <w:rPr>
          <w:rFonts w:ascii="Arial" w:hAnsi="Arial" w:cs="Arial"/>
          <w:b/>
          <w:bCs/>
          <w:spacing w:val="3"/>
          <w:w w:val="105"/>
          <w:lang w:val="en-GB"/>
        </w:rPr>
        <w:t xml:space="preserve"> </w:t>
      </w:r>
      <w:proofErr w:type="spellStart"/>
      <w:r w:rsidRPr="00A35A76">
        <w:rPr>
          <w:rFonts w:ascii="Arial" w:hAnsi="Arial" w:cs="Arial"/>
          <w:b/>
          <w:bCs/>
          <w:spacing w:val="-2"/>
          <w:w w:val="105"/>
          <w:lang w:val="en-GB"/>
        </w:rPr>
        <w:t>Takiev</w:t>
      </w:r>
      <w:proofErr w:type="spellEnd"/>
    </w:p>
    <w:p w14:paraId="450283D8" w14:textId="4C6A12FD" w:rsidR="009B5805" w:rsidRPr="00D10440" w:rsidRDefault="006761BF">
      <w:pPr>
        <w:spacing w:before="73"/>
        <w:ind w:right="139"/>
        <w:jc w:val="right"/>
        <w:rPr>
          <w:rFonts w:ascii="Arial" w:hAnsi="Arial" w:cs="Arial"/>
          <w:b/>
          <w:lang w:val="en-GB"/>
        </w:rPr>
      </w:pPr>
      <w:r>
        <w:rPr>
          <w:rFonts w:ascii="Arial" w:hAnsi="Arial" w:cs="Arial"/>
          <w:b/>
          <w:spacing w:val="-2"/>
          <w:lang w:val="en-US"/>
        </w:rPr>
        <w:lastRenderedPageBreak/>
        <w:t>APPENDIX</w:t>
      </w:r>
      <w:r w:rsidR="002A7655" w:rsidRPr="00D10440">
        <w:rPr>
          <w:rFonts w:ascii="Arial" w:hAnsi="Arial" w:cs="Arial"/>
          <w:b/>
          <w:spacing w:val="4"/>
          <w:lang w:val="en-GB"/>
        </w:rPr>
        <w:t xml:space="preserve"> </w:t>
      </w:r>
      <w:r w:rsidR="002A7655" w:rsidRPr="00D10440">
        <w:rPr>
          <w:rFonts w:ascii="Arial" w:hAnsi="Arial" w:cs="Arial"/>
          <w:b/>
          <w:spacing w:val="-10"/>
          <w:lang w:val="en-GB"/>
        </w:rPr>
        <w:t>1</w:t>
      </w:r>
    </w:p>
    <w:p w14:paraId="0C88CD83" w14:textId="77777777" w:rsidR="009B5805" w:rsidRPr="00D10440" w:rsidRDefault="009B5805">
      <w:pPr>
        <w:pStyle w:val="a3"/>
        <w:spacing w:before="113"/>
        <w:ind w:left="0" w:firstLine="0"/>
        <w:jc w:val="left"/>
        <w:rPr>
          <w:rFonts w:ascii="Arial" w:hAnsi="Arial" w:cs="Arial"/>
          <w:b/>
          <w:lang w:val="en-GB"/>
        </w:rPr>
      </w:pPr>
    </w:p>
    <w:p w14:paraId="047BA4D5" w14:textId="77777777" w:rsidR="006761BF" w:rsidRDefault="006761BF" w:rsidP="006761BF">
      <w:pPr>
        <w:spacing w:line="360" w:lineRule="auto"/>
        <w:ind w:left="51" w:right="57"/>
        <w:jc w:val="center"/>
        <w:rPr>
          <w:rFonts w:ascii="Arial" w:hAnsi="Arial" w:cs="Arial"/>
          <w:b/>
          <w:lang w:val="en-GB"/>
        </w:rPr>
      </w:pPr>
      <w:r w:rsidRPr="006761BF">
        <w:rPr>
          <w:rFonts w:ascii="Arial" w:hAnsi="Arial" w:cs="Arial"/>
          <w:b/>
          <w:lang w:val="en-GB"/>
        </w:rPr>
        <w:t xml:space="preserve">Rules and Time Limits for the Transfer from the Republican Budget of the Amount of Excess Value Added Tax Confirmed for Refund to a Resident of Alatau by the Administration </w:t>
      </w:r>
    </w:p>
    <w:p w14:paraId="56A1D6FE" w14:textId="11F5243B" w:rsidR="006761BF" w:rsidRDefault="006761BF" w:rsidP="006761BF">
      <w:pPr>
        <w:spacing w:line="360" w:lineRule="auto"/>
        <w:ind w:left="51" w:right="57"/>
        <w:jc w:val="center"/>
        <w:rPr>
          <w:rFonts w:ascii="Arial" w:hAnsi="Arial" w:cs="Arial"/>
          <w:b/>
          <w:lang w:val="en-GB"/>
        </w:rPr>
      </w:pPr>
      <w:r w:rsidRPr="006761BF">
        <w:rPr>
          <w:rFonts w:ascii="Arial" w:hAnsi="Arial" w:cs="Arial"/>
          <w:b/>
          <w:lang w:val="en-GB"/>
        </w:rPr>
        <w:t>of the City of Alatau</w:t>
      </w:r>
    </w:p>
    <w:p w14:paraId="39C47B5A" w14:textId="1471B8A0" w:rsidR="009B5805" w:rsidRDefault="006761BF" w:rsidP="006761BF">
      <w:pPr>
        <w:pStyle w:val="a3"/>
        <w:spacing w:before="122"/>
        <w:ind w:left="0" w:firstLine="0"/>
        <w:jc w:val="center"/>
        <w:rPr>
          <w:rFonts w:ascii="Arial" w:hAnsi="Arial" w:cs="Arial"/>
          <w:b/>
          <w:lang w:val="en-US"/>
        </w:rPr>
      </w:pPr>
      <w:r w:rsidRPr="00ED0421">
        <w:rPr>
          <w:rFonts w:ascii="Arial" w:hAnsi="Arial" w:cs="Arial"/>
          <w:b/>
          <w:lang w:val="en-GB"/>
        </w:rPr>
        <w:t>Chapter 1 – General Provisions</w:t>
      </w:r>
    </w:p>
    <w:p w14:paraId="21569740" w14:textId="77777777" w:rsidR="006761BF" w:rsidRPr="006761BF" w:rsidRDefault="006761BF">
      <w:pPr>
        <w:pStyle w:val="a3"/>
        <w:spacing w:before="122"/>
        <w:ind w:left="0" w:firstLine="0"/>
        <w:jc w:val="left"/>
        <w:rPr>
          <w:rFonts w:ascii="Arial" w:hAnsi="Arial" w:cs="Arial"/>
          <w:b/>
          <w:lang w:val="en-US"/>
        </w:rPr>
      </w:pPr>
    </w:p>
    <w:p w14:paraId="418B48F0" w14:textId="26CC3413" w:rsidR="006761BF" w:rsidRPr="006761BF" w:rsidRDefault="006761BF" w:rsidP="009001EA">
      <w:pPr>
        <w:pStyle w:val="isselectedend"/>
        <w:numPr>
          <w:ilvl w:val="0"/>
          <w:numId w:val="1"/>
        </w:numPr>
        <w:spacing w:before="240" w:beforeAutospacing="0" w:after="120" w:afterAutospacing="0" w:line="360" w:lineRule="auto"/>
        <w:ind w:left="992"/>
        <w:rPr>
          <w:rFonts w:ascii="Arial" w:hAnsi="Arial" w:cs="Arial"/>
          <w:sz w:val="22"/>
          <w:szCs w:val="22"/>
          <w:lang w:val="en-GB"/>
        </w:rPr>
      </w:pPr>
      <w:r w:rsidRPr="006761BF">
        <w:rPr>
          <w:rFonts w:ascii="Arial" w:hAnsi="Arial" w:cs="Arial"/>
          <w:sz w:val="22"/>
          <w:szCs w:val="22"/>
          <w:lang w:val="en-GB"/>
        </w:rPr>
        <w:t>These Rules and time limits for the transfer from the republican budget of the amount of excess value added tax (hereinafter – VAT) confirmed for refund to a resident of Alatau by the Administration of the City of Alatau have been developed in accordance with paragraph 5 of Article 31 of the Constitutional Law of the Republic of Kazakhstan “On the Special Legal Regime of the City of Alatau” (hereinafter – the Constitutional Law) and establish the procedure for transferring from the republican budget (hereinafter – the RB) the amount of excess VAT confirmed for refund to a resident of Alatau by the Administration of the City of Alatau.</w:t>
      </w:r>
    </w:p>
    <w:p w14:paraId="1779EBB1" w14:textId="0704A7A8" w:rsidR="006761BF" w:rsidRPr="006761BF" w:rsidRDefault="006761BF" w:rsidP="009001EA">
      <w:pPr>
        <w:pStyle w:val="isselectedend"/>
        <w:numPr>
          <w:ilvl w:val="0"/>
          <w:numId w:val="1"/>
        </w:numPr>
        <w:spacing w:before="240" w:beforeAutospacing="0" w:after="120" w:afterAutospacing="0" w:line="360" w:lineRule="auto"/>
        <w:ind w:left="992"/>
        <w:rPr>
          <w:rFonts w:ascii="Arial" w:hAnsi="Arial" w:cs="Arial"/>
          <w:sz w:val="22"/>
          <w:szCs w:val="22"/>
          <w:lang w:val="en-GB"/>
        </w:rPr>
      </w:pPr>
      <w:r w:rsidRPr="006761BF">
        <w:rPr>
          <w:rFonts w:ascii="Arial" w:hAnsi="Arial" w:cs="Arial"/>
          <w:sz w:val="22"/>
          <w:szCs w:val="22"/>
          <w:lang w:val="en-GB"/>
        </w:rPr>
        <w:t>The terms and definitions used in these Rules shall have the meanings established by the Constitutional Law, the Tax Code of the Republic of Kazakhstan (hereinafter – the Tax Code), and the Rules for Maintaining the Taxpayer’s Personal Account, approved by Order No. 637 of the Minister of Finance of the Republic of Kazakhstan dated October 28, 2025, registered in the Register of State Registration of Regulatory Legal Acts under No. 37255 (hereinafter – the Rules for Maintaining Personal Accounts).</w:t>
      </w:r>
    </w:p>
    <w:p w14:paraId="3B53AA3C" w14:textId="365C1E56" w:rsidR="006761BF" w:rsidRPr="006761BF" w:rsidRDefault="006761BF" w:rsidP="009001EA">
      <w:pPr>
        <w:pStyle w:val="a9"/>
        <w:numPr>
          <w:ilvl w:val="0"/>
          <w:numId w:val="1"/>
        </w:numPr>
        <w:spacing w:before="240" w:beforeAutospacing="0" w:after="120" w:afterAutospacing="0" w:line="360" w:lineRule="auto"/>
        <w:ind w:left="992"/>
        <w:rPr>
          <w:rFonts w:ascii="Arial" w:hAnsi="Arial" w:cs="Arial"/>
          <w:sz w:val="22"/>
          <w:szCs w:val="22"/>
          <w:lang w:val="en-GB"/>
        </w:rPr>
      </w:pPr>
      <w:r w:rsidRPr="006761BF">
        <w:rPr>
          <w:rFonts w:ascii="Arial" w:hAnsi="Arial" w:cs="Arial"/>
          <w:sz w:val="22"/>
          <w:szCs w:val="22"/>
          <w:lang w:val="en-GB"/>
        </w:rPr>
        <w:t>The preparation of documents for the transfer of the amount of excess VAT from the RB to a resident of Alatau shall be carried out by the state revenue authorities using the Digital System of the State Revenue Authorities (hereinafter – the DSSRA) in accordance with the procedure established by tax legislation.</w:t>
      </w:r>
    </w:p>
    <w:p w14:paraId="090098B6" w14:textId="7693C868" w:rsidR="009001EA" w:rsidRPr="009001EA" w:rsidRDefault="009001EA" w:rsidP="00FF4E92">
      <w:pPr>
        <w:tabs>
          <w:tab w:val="left" w:pos="989"/>
          <w:tab w:val="left" w:pos="991"/>
        </w:tabs>
        <w:spacing w:after="120" w:line="364" w:lineRule="auto"/>
        <w:ind w:right="135"/>
        <w:jc w:val="center"/>
        <w:rPr>
          <w:rFonts w:ascii="Arial" w:hAnsi="Arial" w:cs="Arial"/>
          <w:b/>
          <w:lang w:val="en-GB"/>
        </w:rPr>
      </w:pPr>
      <w:r w:rsidRPr="009001EA">
        <w:rPr>
          <w:rFonts w:ascii="Arial" w:hAnsi="Arial" w:cs="Arial"/>
          <w:b/>
          <w:lang w:val="en-GB"/>
        </w:rPr>
        <w:t>Chapter 2 – Procedure and Time Limits for the Transfer from the Republican Budget and Recording in Personal Accounts</w:t>
      </w:r>
    </w:p>
    <w:p w14:paraId="653875F6" w14:textId="421254D4" w:rsidR="00FF4E92" w:rsidRPr="00FF4E92" w:rsidRDefault="009001EA" w:rsidP="00FF4E92">
      <w:pPr>
        <w:pStyle w:val="a4"/>
        <w:numPr>
          <w:ilvl w:val="0"/>
          <w:numId w:val="1"/>
        </w:numPr>
        <w:spacing w:before="2" w:line="360" w:lineRule="auto"/>
        <w:ind w:left="425" w:right="136"/>
        <w:rPr>
          <w:rFonts w:ascii="Arial" w:hAnsi="Arial" w:cs="Arial"/>
          <w:lang w:val="en-GB"/>
        </w:rPr>
      </w:pPr>
      <w:r w:rsidRPr="00FF4E92">
        <w:rPr>
          <w:rFonts w:ascii="Arial" w:hAnsi="Arial" w:cs="Arial"/>
          <w:lang w:val="en-GB"/>
        </w:rPr>
        <w:t>Based on the tax application for the offset and/or refund of taxes, budget payments,</w:t>
      </w:r>
    </w:p>
    <w:p w14:paraId="4D364D91" w14:textId="35549123" w:rsidR="009001EA" w:rsidRPr="00FF4E92" w:rsidRDefault="009001EA" w:rsidP="00FF4E92">
      <w:pPr>
        <w:pStyle w:val="a4"/>
        <w:spacing w:before="2" w:line="360" w:lineRule="auto"/>
        <w:ind w:left="425" w:right="136" w:firstLine="0"/>
        <w:rPr>
          <w:rFonts w:ascii="Arial" w:hAnsi="Arial" w:cs="Arial"/>
          <w:lang w:val="en-GB"/>
        </w:rPr>
      </w:pPr>
      <w:r w:rsidRPr="00FF4E92">
        <w:rPr>
          <w:rFonts w:ascii="Arial" w:hAnsi="Arial" w:cs="Arial"/>
          <w:lang w:val="en-GB"/>
        </w:rPr>
        <w:t>customs payments, penalties and fines (hereinafter – the tax application) and the statement of the balance of settlements generated in the DSSRA, the state revenue authority at the place of residence of the resident of Alatau shall prepare a payment order in accordance with the Budget Code of the Republic of Kazakhstan (hereinafter – the Budget Code).</w:t>
      </w:r>
    </w:p>
    <w:p w14:paraId="374A7F0E" w14:textId="32219FA0" w:rsidR="009001EA" w:rsidRPr="00FF4E92" w:rsidRDefault="009001EA" w:rsidP="00FF4E92">
      <w:pPr>
        <w:pStyle w:val="a4"/>
        <w:numPr>
          <w:ilvl w:val="0"/>
          <w:numId w:val="1"/>
        </w:numPr>
        <w:spacing w:before="2" w:after="120" w:line="360" w:lineRule="auto"/>
        <w:ind w:left="425" w:right="136"/>
        <w:rPr>
          <w:rFonts w:ascii="Arial" w:hAnsi="Arial" w:cs="Arial"/>
          <w:lang w:val="en-GB"/>
        </w:rPr>
      </w:pPr>
      <w:r w:rsidRPr="009001EA">
        <w:rPr>
          <w:rFonts w:ascii="Arial" w:hAnsi="Arial" w:cs="Arial"/>
          <w:lang w:val="en-GB"/>
        </w:rPr>
        <w:t xml:space="preserve">The transfer of the amount of excess VAT from the RB to the bank account of a resident of Alatau shall be carried out by the central authorized body responsible for budget execution </w:t>
      </w:r>
      <w:r w:rsidRPr="00FF4E92">
        <w:rPr>
          <w:rFonts w:ascii="Arial" w:hAnsi="Arial" w:cs="Arial"/>
          <w:lang w:val="en-GB"/>
        </w:rPr>
        <w:t xml:space="preserve">on the basis of a payment document (register) generated by the state revenue authorities within 7 (seven) </w:t>
      </w:r>
      <w:r w:rsidRPr="00FF4E92">
        <w:rPr>
          <w:rFonts w:ascii="Arial" w:hAnsi="Arial" w:cs="Arial"/>
          <w:lang w:val="en-GB"/>
        </w:rPr>
        <w:lastRenderedPageBreak/>
        <w:t>business days following the date on which the resident of Alatau submits the tax application in accordance with the procedure and form established by a regulatory legal act of the Administration of the City of Alatau.</w:t>
      </w:r>
    </w:p>
    <w:p w14:paraId="170C8882" w14:textId="6A5A0BD4" w:rsidR="00FF4E92" w:rsidRPr="00FF4E92" w:rsidRDefault="00FF4E92" w:rsidP="00FF4E92">
      <w:pPr>
        <w:pStyle w:val="a4"/>
        <w:numPr>
          <w:ilvl w:val="0"/>
          <w:numId w:val="1"/>
        </w:numPr>
        <w:spacing w:before="2" w:after="120" w:line="360" w:lineRule="auto"/>
        <w:ind w:left="425" w:right="136"/>
        <w:rPr>
          <w:rFonts w:ascii="Arial" w:hAnsi="Arial" w:cs="Arial"/>
          <w:lang w:val="en-GB"/>
        </w:rPr>
      </w:pPr>
      <w:r w:rsidRPr="00FF4E92">
        <w:rPr>
          <w:rFonts w:ascii="Arial" w:hAnsi="Arial" w:cs="Arial"/>
          <w:lang w:val="en-GB"/>
        </w:rPr>
        <w:t xml:space="preserve">The amounts of excess VAT accrued, confirmed for refund and </w:t>
      </w:r>
      <w:proofErr w:type="gramStart"/>
      <w:r w:rsidRPr="00FF4E92">
        <w:rPr>
          <w:rFonts w:ascii="Arial" w:hAnsi="Arial" w:cs="Arial"/>
          <w:lang w:val="en-GB"/>
        </w:rPr>
        <w:t>actually refunded</w:t>
      </w:r>
      <w:proofErr w:type="gramEnd"/>
      <w:r w:rsidRPr="00FF4E92">
        <w:rPr>
          <w:rFonts w:ascii="Arial" w:hAnsi="Arial" w:cs="Arial"/>
          <w:lang w:val="en-GB"/>
        </w:rPr>
        <w:t xml:space="preserve"> to a resident of Alatau shall be recorded in the </w:t>
      </w:r>
      <w:proofErr w:type="spellStart"/>
      <w:r w:rsidRPr="00FF4E92">
        <w:rPr>
          <w:rFonts w:ascii="Arial" w:hAnsi="Arial" w:cs="Arial"/>
          <w:lang w:val="en-GB"/>
        </w:rPr>
        <w:t>resident’s</w:t>
      </w:r>
      <w:proofErr w:type="spellEnd"/>
      <w:r w:rsidRPr="00FF4E92">
        <w:rPr>
          <w:rFonts w:ascii="Arial" w:hAnsi="Arial" w:cs="Arial"/>
          <w:lang w:val="en-GB"/>
        </w:rPr>
        <w:t xml:space="preserve"> personal account on a cumulative basis in accordance with the procedure established by the Rules for Maintaining Personal Accounts.</w:t>
      </w:r>
    </w:p>
    <w:p w14:paraId="3CD8C87C" w14:textId="54D5DB43" w:rsidR="00FF4E92" w:rsidRPr="00FF4E92" w:rsidRDefault="00FF4E92" w:rsidP="00FF4E92">
      <w:pPr>
        <w:pStyle w:val="a4"/>
        <w:numPr>
          <w:ilvl w:val="0"/>
          <w:numId w:val="1"/>
        </w:numPr>
        <w:spacing w:before="2" w:after="120" w:line="360" w:lineRule="auto"/>
        <w:ind w:left="425" w:right="136"/>
        <w:rPr>
          <w:rFonts w:ascii="Arial" w:hAnsi="Arial" w:cs="Arial"/>
          <w:lang w:val="en-GB"/>
        </w:rPr>
      </w:pPr>
      <w:r w:rsidRPr="00FF4E92">
        <w:rPr>
          <w:rFonts w:ascii="Arial" w:hAnsi="Arial" w:cs="Arial"/>
          <w:lang w:val="en-GB"/>
        </w:rPr>
        <w:t>Within 1 (one) business day after receipt of the documents specified in paragraph 4 of these Rules, an official of the relevant structural subdivision of the state revenue authority shall generate, in the DSSRA, a document confirming the absence or existence of outstanding liabilities or a statement of the balance of settlements.</w:t>
      </w:r>
    </w:p>
    <w:p w14:paraId="5AEB2818" w14:textId="77777777" w:rsidR="002D0CA9" w:rsidRDefault="00FF4E92" w:rsidP="002D0CA9">
      <w:pPr>
        <w:spacing w:before="4" w:line="360" w:lineRule="auto"/>
        <w:ind w:left="-142" w:right="142"/>
        <w:rPr>
          <w:rFonts w:ascii="Arial" w:hAnsi="Arial" w:cs="Arial"/>
          <w:lang w:val="en-GB"/>
        </w:rPr>
      </w:pPr>
      <w:r w:rsidRPr="00FF4E92">
        <w:rPr>
          <w:rFonts w:ascii="Arial" w:hAnsi="Arial" w:cs="Arial"/>
          <w:lang w:val="en-GB"/>
        </w:rPr>
        <w:t>Where a resident of Alatau is a legal entity having structural subdivisions, the document confirming</w:t>
      </w:r>
    </w:p>
    <w:p w14:paraId="51CA0032" w14:textId="26321158" w:rsidR="00FF4E92" w:rsidRDefault="002D0CA9" w:rsidP="002D0CA9">
      <w:pPr>
        <w:spacing w:before="4" w:line="360" w:lineRule="auto"/>
        <w:ind w:left="-142" w:right="142"/>
        <w:rPr>
          <w:rFonts w:ascii="Arial" w:hAnsi="Arial" w:cs="Arial"/>
          <w:lang w:val="en-GB"/>
        </w:rPr>
      </w:pPr>
      <w:r>
        <w:rPr>
          <w:rFonts w:ascii="Arial" w:hAnsi="Arial" w:cs="Arial"/>
          <w:lang w:val="en-GB"/>
        </w:rPr>
        <w:t xml:space="preserve">         </w:t>
      </w:r>
      <w:r w:rsidRPr="002D0CA9">
        <w:rPr>
          <w:rFonts w:ascii="Arial" w:hAnsi="Arial" w:cs="Arial"/>
          <w:lang w:val="en-GB"/>
        </w:rPr>
        <w:t xml:space="preserve"> the absence or existence of outstanding liabilities or the statement of</w:t>
      </w:r>
      <w:r>
        <w:rPr>
          <w:rFonts w:ascii="Arial" w:hAnsi="Arial" w:cs="Arial"/>
          <w:lang w:val="en-GB"/>
        </w:rPr>
        <w:t xml:space="preserve"> </w:t>
      </w:r>
      <w:r w:rsidRPr="002D0CA9">
        <w:rPr>
          <w:rFonts w:ascii="Arial" w:hAnsi="Arial" w:cs="Arial"/>
          <w:lang w:val="en-GB"/>
        </w:rPr>
        <w:t xml:space="preserve">the balance of </w:t>
      </w:r>
      <w:r>
        <w:rPr>
          <w:rFonts w:ascii="Arial" w:hAnsi="Arial" w:cs="Arial"/>
          <w:lang w:val="en-GB"/>
        </w:rPr>
        <w:t>settlements</w:t>
      </w:r>
    </w:p>
    <w:p w14:paraId="700BBE8C" w14:textId="4B9924CC" w:rsidR="002D0CA9" w:rsidRDefault="002D0CA9" w:rsidP="002D0CA9">
      <w:pPr>
        <w:spacing w:line="360" w:lineRule="auto"/>
        <w:ind w:left="-142" w:right="170"/>
        <w:rPr>
          <w:rFonts w:ascii="Arial" w:hAnsi="Arial" w:cs="Arial"/>
          <w:lang w:val="en-GB"/>
        </w:rPr>
      </w:pPr>
      <w:r>
        <w:rPr>
          <w:rFonts w:ascii="Arial" w:hAnsi="Arial" w:cs="Arial"/>
          <w:lang w:val="en-GB"/>
        </w:rPr>
        <w:t xml:space="preserve">          </w:t>
      </w:r>
      <w:r w:rsidRPr="002D0CA9">
        <w:rPr>
          <w:rFonts w:ascii="Arial" w:hAnsi="Arial" w:cs="Arial"/>
          <w:lang w:val="en-GB"/>
        </w:rPr>
        <w:t xml:space="preserve">generated </w:t>
      </w:r>
      <w:proofErr w:type="gramStart"/>
      <w:r w:rsidRPr="002D0CA9">
        <w:rPr>
          <w:rFonts w:ascii="Arial" w:hAnsi="Arial" w:cs="Arial"/>
          <w:lang w:val="en-GB"/>
        </w:rPr>
        <w:t>taking into account</w:t>
      </w:r>
      <w:proofErr w:type="gramEnd"/>
      <w:r w:rsidRPr="002D0CA9">
        <w:rPr>
          <w:rFonts w:ascii="Arial" w:hAnsi="Arial" w:cs="Arial"/>
          <w:lang w:val="en-GB"/>
        </w:rPr>
        <w:t xml:space="preserve"> the tax liabilities of such structural subdivisions.</w:t>
      </w:r>
    </w:p>
    <w:p w14:paraId="0C95C6C2" w14:textId="77777777" w:rsidR="002D0CA9" w:rsidRDefault="002D0CA9" w:rsidP="002D0CA9">
      <w:pPr>
        <w:spacing w:line="360" w:lineRule="auto"/>
        <w:ind w:left="-142" w:right="170"/>
        <w:rPr>
          <w:rFonts w:ascii="Arial" w:hAnsi="Arial" w:cs="Arial"/>
          <w:lang w:val="en-GB"/>
        </w:rPr>
      </w:pPr>
    </w:p>
    <w:p w14:paraId="3836A6A6" w14:textId="66879946" w:rsidR="002D0CA9" w:rsidRDefault="002D0CA9" w:rsidP="002D0CA9">
      <w:pPr>
        <w:pStyle w:val="a4"/>
        <w:numPr>
          <w:ilvl w:val="0"/>
          <w:numId w:val="1"/>
        </w:numPr>
        <w:spacing w:line="360" w:lineRule="auto"/>
        <w:ind w:left="567" w:right="170"/>
        <w:rPr>
          <w:rFonts w:ascii="Arial" w:hAnsi="Arial" w:cs="Arial"/>
          <w:lang w:val="en-GB"/>
        </w:rPr>
      </w:pPr>
      <w:r w:rsidRPr="002D0CA9">
        <w:rPr>
          <w:rFonts w:ascii="Arial" w:hAnsi="Arial" w:cs="Arial"/>
          <w:lang w:val="en-GB"/>
        </w:rPr>
        <w:t>The document confirming the absence or existence of outstanding liabilities or the statement of the balance of settlements shall be generated based on the data contained in the personal accounts opened by the state revenue authorities at the place of registration of the resident of Alatau:</w:t>
      </w:r>
    </w:p>
    <w:p w14:paraId="5E6A9D63" w14:textId="700F69E9" w:rsidR="002D0CA9" w:rsidRPr="002D0CA9" w:rsidRDefault="002D0CA9" w:rsidP="002D0CA9">
      <w:pPr>
        <w:pStyle w:val="a4"/>
        <w:numPr>
          <w:ilvl w:val="0"/>
          <w:numId w:val="7"/>
        </w:numPr>
        <w:spacing w:line="360" w:lineRule="auto"/>
        <w:ind w:left="851" w:right="170"/>
        <w:rPr>
          <w:rFonts w:ascii="Arial" w:hAnsi="Arial" w:cs="Arial"/>
          <w:lang w:val="en-GB"/>
        </w:rPr>
      </w:pPr>
      <w:proofErr w:type="spellStart"/>
      <w:r w:rsidRPr="002D0CA9">
        <w:rPr>
          <w:rFonts w:ascii="Arial" w:hAnsi="Arial" w:cs="Arial"/>
        </w:rPr>
        <w:t>at</w:t>
      </w:r>
      <w:proofErr w:type="spellEnd"/>
      <w:r w:rsidRPr="002D0CA9">
        <w:rPr>
          <w:rFonts w:ascii="Arial" w:hAnsi="Arial" w:cs="Arial"/>
        </w:rPr>
        <w:t xml:space="preserve"> </w:t>
      </w:r>
      <w:proofErr w:type="spellStart"/>
      <w:r w:rsidRPr="002D0CA9">
        <w:rPr>
          <w:rFonts w:ascii="Arial" w:hAnsi="Arial" w:cs="Arial"/>
        </w:rPr>
        <w:t>the</w:t>
      </w:r>
      <w:proofErr w:type="spellEnd"/>
      <w:r w:rsidRPr="002D0CA9">
        <w:rPr>
          <w:rFonts w:ascii="Arial" w:hAnsi="Arial" w:cs="Arial"/>
        </w:rPr>
        <w:t xml:space="preserve"> </w:t>
      </w:r>
      <w:proofErr w:type="spellStart"/>
      <w:r w:rsidRPr="002D0CA9">
        <w:rPr>
          <w:rFonts w:ascii="Arial" w:hAnsi="Arial" w:cs="Arial"/>
        </w:rPr>
        <w:t>resident’s</w:t>
      </w:r>
      <w:proofErr w:type="spellEnd"/>
      <w:r w:rsidRPr="002D0CA9">
        <w:rPr>
          <w:rFonts w:ascii="Arial" w:hAnsi="Arial" w:cs="Arial"/>
        </w:rPr>
        <w:t xml:space="preserve"> </w:t>
      </w:r>
      <w:proofErr w:type="spellStart"/>
      <w:r w:rsidRPr="002D0CA9">
        <w:rPr>
          <w:rFonts w:ascii="Arial" w:hAnsi="Arial" w:cs="Arial"/>
        </w:rPr>
        <w:t>location</w:t>
      </w:r>
      <w:proofErr w:type="spellEnd"/>
      <w:r w:rsidRPr="002D0CA9">
        <w:rPr>
          <w:rFonts w:ascii="Arial" w:hAnsi="Arial" w:cs="Arial"/>
        </w:rPr>
        <w:t>;</w:t>
      </w:r>
    </w:p>
    <w:p w14:paraId="459D4A7D" w14:textId="45E5F01F" w:rsidR="002D0CA9" w:rsidRPr="005A0CD3" w:rsidRDefault="002D0CA9" w:rsidP="002D0CA9">
      <w:pPr>
        <w:pStyle w:val="a4"/>
        <w:numPr>
          <w:ilvl w:val="0"/>
          <w:numId w:val="7"/>
        </w:numPr>
        <w:spacing w:line="360" w:lineRule="auto"/>
        <w:ind w:left="851" w:right="170"/>
        <w:rPr>
          <w:rFonts w:ascii="Arial" w:hAnsi="Arial" w:cs="Arial"/>
          <w:lang w:val="en-GB"/>
        </w:rPr>
      </w:pPr>
      <w:r w:rsidRPr="002D0CA9">
        <w:rPr>
          <w:rFonts w:ascii="Arial" w:hAnsi="Arial" w:cs="Arial"/>
          <w:lang w:val="en-GB"/>
        </w:rPr>
        <w:t>at the location of the resident’s structural subdivisions.</w:t>
      </w:r>
    </w:p>
    <w:p w14:paraId="3B4B3F31" w14:textId="5F238722" w:rsidR="005A0CD3" w:rsidRDefault="005A0CD3" w:rsidP="005A0CD3">
      <w:pPr>
        <w:pStyle w:val="a4"/>
        <w:numPr>
          <w:ilvl w:val="0"/>
          <w:numId w:val="1"/>
        </w:numPr>
        <w:spacing w:line="360" w:lineRule="auto"/>
        <w:ind w:left="567" w:right="170"/>
        <w:rPr>
          <w:rFonts w:ascii="Arial" w:hAnsi="Arial" w:cs="Arial"/>
          <w:lang w:val="kk-KZ"/>
        </w:rPr>
      </w:pPr>
      <w:r w:rsidRPr="005A0CD3">
        <w:rPr>
          <w:rFonts w:ascii="Arial" w:hAnsi="Arial" w:cs="Arial"/>
          <w:lang w:val="en-GB"/>
        </w:rPr>
        <w:t>The refund of the amounts of excess VAT confirmed for refund (the balance of the excess VAT amount remaining after repayment of tax liabilities) shall be carried out by the state revenue authorities, at the option of the resident of Alatau, based on the resident’s tax application, by:</w:t>
      </w:r>
    </w:p>
    <w:p w14:paraId="59EB9859" w14:textId="13C7225C" w:rsidR="005A0CD3" w:rsidRDefault="005A0CD3" w:rsidP="005A0CD3">
      <w:pPr>
        <w:pStyle w:val="a4"/>
        <w:numPr>
          <w:ilvl w:val="0"/>
          <w:numId w:val="8"/>
        </w:numPr>
        <w:spacing w:line="360" w:lineRule="auto"/>
        <w:ind w:left="851" w:right="170"/>
        <w:rPr>
          <w:rFonts w:ascii="Arial" w:hAnsi="Arial" w:cs="Arial"/>
          <w:lang w:val="kk-KZ"/>
        </w:rPr>
      </w:pPr>
      <w:r w:rsidRPr="005A0CD3">
        <w:rPr>
          <w:rFonts w:ascii="Arial" w:hAnsi="Arial" w:cs="Arial"/>
          <w:lang w:val="en-GB"/>
        </w:rPr>
        <w:t>crediting the amount to the resident’s bank account;</w:t>
      </w:r>
    </w:p>
    <w:p w14:paraId="5CA85F6A" w14:textId="31E17A12" w:rsidR="005A0CD3" w:rsidRDefault="005A0CD3" w:rsidP="005A0CD3">
      <w:pPr>
        <w:pStyle w:val="a4"/>
        <w:numPr>
          <w:ilvl w:val="0"/>
          <w:numId w:val="8"/>
        </w:numPr>
        <w:spacing w:line="360" w:lineRule="auto"/>
        <w:ind w:left="851" w:right="170"/>
        <w:rPr>
          <w:rFonts w:ascii="Arial" w:hAnsi="Arial" w:cs="Arial"/>
          <w:lang w:val="kk-KZ"/>
        </w:rPr>
      </w:pPr>
      <w:r w:rsidRPr="005A0CD3">
        <w:rPr>
          <w:rFonts w:ascii="Arial" w:hAnsi="Arial" w:cs="Arial"/>
          <w:lang w:val="en-GB"/>
        </w:rPr>
        <w:t>offsetting the amount against other types of taxes.</w:t>
      </w:r>
    </w:p>
    <w:p w14:paraId="38D1EF44" w14:textId="4AB936A9" w:rsidR="005A0CD3" w:rsidRDefault="005A0CD3" w:rsidP="005A0CD3">
      <w:pPr>
        <w:pStyle w:val="a4"/>
        <w:numPr>
          <w:ilvl w:val="0"/>
          <w:numId w:val="1"/>
        </w:numPr>
        <w:spacing w:line="360" w:lineRule="auto"/>
        <w:ind w:left="567" w:right="170"/>
        <w:rPr>
          <w:rFonts w:ascii="Arial" w:hAnsi="Arial" w:cs="Arial"/>
          <w:lang w:val="kk-KZ"/>
        </w:rPr>
      </w:pPr>
      <w:r w:rsidRPr="005A0CD3">
        <w:rPr>
          <w:rFonts w:ascii="Arial" w:hAnsi="Arial" w:cs="Arial"/>
          <w:lang w:val="en-GB"/>
        </w:rPr>
        <w:t>Where tax liabilities exist, the state revenue authorities shall, as a matter of priority, offset the amount of excess VAT against the outstanding tax liabilities of the resident of Alatau, including those of its structural subdivisions.</w:t>
      </w:r>
    </w:p>
    <w:p w14:paraId="660781C6" w14:textId="079444B3" w:rsidR="005A0CD3" w:rsidRDefault="005A0CD3" w:rsidP="005A0CD3">
      <w:pPr>
        <w:pStyle w:val="a4"/>
        <w:numPr>
          <w:ilvl w:val="0"/>
          <w:numId w:val="1"/>
        </w:numPr>
        <w:spacing w:line="360" w:lineRule="auto"/>
        <w:ind w:left="567" w:right="170"/>
        <w:rPr>
          <w:rFonts w:ascii="Arial" w:hAnsi="Arial" w:cs="Arial"/>
          <w:lang w:val="kk-KZ"/>
        </w:rPr>
      </w:pPr>
      <w:r w:rsidRPr="005A0CD3">
        <w:rPr>
          <w:rFonts w:ascii="Arial" w:hAnsi="Arial" w:cs="Arial"/>
          <w:lang w:val="en-GB"/>
        </w:rPr>
        <w:t>The amount of excess VAT subject to refund shall not exceed the amount of excess VAT recorded in the personal account as of the date on which the state revenue authority prepares the payment document for the refund of such excess VAT.</w:t>
      </w:r>
    </w:p>
    <w:p w14:paraId="0DDDE32C" w14:textId="30262273" w:rsidR="005A0CD3" w:rsidRDefault="005A0CD3" w:rsidP="005A0CD3">
      <w:pPr>
        <w:pStyle w:val="a4"/>
        <w:numPr>
          <w:ilvl w:val="0"/>
          <w:numId w:val="1"/>
        </w:numPr>
        <w:spacing w:line="360" w:lineRule="auto"/>
        <w:ind w:left="567" w:right="170"/>
        <w:rPr>
          <w:rFonts w:ascii="Arial" w:hAnsi="Arial" w:cs="Arial"/>
          <w:lang w:val="kk-KZ"/>
        </w:rPr>
      </w:pPr>
      <w:r w:rsidRPr="005A0CD3">
        <w:rPr>
          <w:rFonts w:ascii="Arial" w:hAnsi="Arial" w:cs="Arial"/>
          <w:lang w:val="en-GB"/>
        </w:rPr>
        <w:t>No later than 1 (one) business day from the date on which the document confirming the absence or existence of outstanding liabilities or the statement of the balance of settlements is generated, and based on the tax application, an official of the relevant structural subdivision of the state revenue authority shall prepare, in two copies, an Order for the Refund of Excess VAT in the form set out in Appendix 24 to the Rules for Maintaining Personal Accounts (hereinafter – the Order).</w:t>
      </w:r>
      <w:r>
        <w:rPr>
          <w:rFonts w:ascii="Arial" w:hAnsi="Arial" w:cs="Arial"/>
          <w:lang w:val="kk-KZ"/>
        </w:rPr>
        <w:t xml:space="preserve"> </w:t>
      </w:r>
    </w:p>
    <w:p w14:paraId="3B863CC0" w14:textId="702ED940" w:rsidR="005A0CD3" w:rsidRDefault="005A0CD3" w:rsidP="005A0CD3">
      <w:pPr>
        <w:pStyle w:val="a4"/>
        <w:spacing w:line="360" w:lineRule="auto"/>
        <w:ind w:left="567" w:right="170" w:firstLine="0"/>
        <w:rPr>
          <w:rFonts w:ascii="Arial" w:hAnsi="Arial" w:cs="Arial"/>
          <w:lang w:val="kk-KZ"/>
        </w:rPr>
      </w:pPr>
      <w:r w:rsidRPr="005A0CD3">
        <w:rPr>
          <w:rFonts w:ascii="Arial" w:hAnsi="Arial" w:cs="Arial"/>
          <w:lang w:val="en-GB"/>
        </w:rPr>
        <w:lastRenderedPageBreak/>
        <w:t>A separate Order shall be prepared for each resident of Alatau.</w:t>
      </w:r>
    </w:p>
    <w:p w14:paraId="3AB53BF6" w14:textId="7CF65BC6" w:rsidR="005A0CD3" w:rsidRDefault="005A0CD3" w:rsidP="005A0CD3">
      <w:pPr>
        <w:pStyle w:val="a4"/>
        <w:numPr>
          <w:ilvl w:val="0"/>
          <w:numId w:val="1"/>
        </w:numPr>
        <w:spacing w:line="360" w:lineRule="auto"/>
        <w:ind w:left="567" w:right="170"/>
        <w:rPr>
          <w:rFonts w:ascii="Arial" w:hAnsi="Arial" w:cs="Arial"/>
          <w:lang w:val="kk-KZ"/>
        </w:rPr>
      </w:pPr>
      <w:r w:rsidRPr="005A0CD3">
        <w:rPr>
          <w:rFonts w:ascii="Arial" w:hAnsi="Arial" w:cs="Arial"/>
          <w:lang w:val="en-GB"/>
        </w:rPr>
        <w:t>The Order shall be signed by an official of the relevant structural subdivision of the state revenue authority and, no later than 1 (one) business day from the date of signing, shall be submitted to the official responsible for maintaining records for the actual offset and/or refund of excess VAT.</w:t>
      </w:r>
    </w:p>
    <w:p w14:paraId="3B67E6C9" w14:textId="14EBFE5B" w:rsidR="005A0CD3" w:rsidRDefault="005A0CD3" w:rsidP="005A0CD3">
      <w:pPr>
        <w:pStyle w:val="a4"/>
        <w:numPr>
          <w:ilvl w:val="0"/>
          <w:numId w:val="1"/>
        </w:numPr>
        <w:spacing w:line="360" w:lineRule="auto"/>
        <w:ind w:left="567" w:right="170"/>
        <w:rPr>
          <w:rFonts w:ascii="Arial" w:hAnsi="Arial" w:cs="Arial"/>
          <w:lang w:val="kk-KZ"/>
        </w:rPr>
      </w:pPr>
      <w:r w:rsidRPr="005A0CD3">
        <w:rPr>
          <w:rFonts w:ascii="Arial" w:hAnsi="Arial" w:cs="Arial"/>
          <w:lang w:val="en-GB"/>
        </w:rPr>
        <w:t>Based on the Order, no later than 2 (two) business days after its receipt, the official responsible for maintaining records shall, where tax liabilities exist, prepare a payment order for offsetting the amount against the repayment of the tax liabilities of the legal entity and/or its structural subdivisions existing as of the date on which the payment order is prepared. Following the offset, a payment order shall be prepared for the refund of the remaining amount of excess VAT to the bank account of the resident of Alatau.</w:t>
      </w:r>
    </w:p>
    <w:p w14:paraId="7192A21F" w14:textId="53656E7D" w:rsidR="005A0CD3" w:rsidRDefault="005A0CD3" w:rsidP="005A0CD3">
      <w:pPr>
        <w:pStyle w:val="a4"/>
        <w:numPr>
          <w:ilvl w:val="0"/>
          <w:numId w:val="1"/>
        </w:numPr>
        <w:spacing w:line="360" w:lineRule="auto"/>
        <w:ind w:left="567" w:right="170"/>
        <w:rPr>
          <w:rFonts w:ascii="Arial" w:hAnsi="Arial" w:cs="Arial"/>
          <w:lang w:val="kk-KZ"/>
        </w:rPr>
      </w:pPr>
      <w:r w:rsidRPr="005A0CD3">
        <w:rPr>
          <w:rFonts w:ascii="Arial" w:hAnsi="Arial" w:cs="Arial"/>
          <w:lang w:val="en-GB"/>
        </w:rPr>
        <w:t>The payment order shall be approved by the head of the state revenue authority or a person acting in their capacity on the day it is submitted by the official responsible for maintaining records for approval.</w:t>
      </w:r>
    </w:p>
    <w:p w14:paraId="284A1C7C" w14:textId="7E5B6289" w:rsidR="005A0CD3" w:rsidRDefault="005A0CD3" w:rsidP="005A0CD3">
      <w:pPr>
        <w:pStyle w:val="a4"/>
        <w:numPr>
          <w:ilvl w:val="0"/>
          <w:numId w:val="1"/>
        </w:numPr>
        <w:spacing w:line="360" w:lineRule="auto"/>
        <w:ind w:left="567" w:right="170"/>
        <w:rPr>
          <w:rFonts w:ascii="Arial" w:hAnsi="Arial" w:cs="Arial"/>
          <w:lang w:val="kk-KZ"/>
        </w:rPr>
      </w:pPr>
      <w:r w:rsidRPr="005A0CD3">
        <w:rPr>
          <w:rFonts w:ascii="Arial" w:hAnsi="Arial" w:cs="Arial"/>
          <w:lang w:val="en-GB"/>
        </w:rPr>
        <w:t>No later than 1 (one) business day after signing, the payment order duly executed by the official responsible for maintaining records shall be sent to the territorial bodies of the authorized body responsible for policy coordination in the area of ensuring the receipt of taxes and other mandatory payments to the budget, with the details of the Order for the offset and/or refund of the excess VAT amount specified in the payment purpose.</w:t>
      </w:r>
    </w:p>
    <w:p w14:paraId="2D1C250F" w14:textId="46A92E81" w:rsidR="005A0CD3" w:rsidRDefault="005A0CD3" w:rsidP="005A0CD3">
      <w:pPr>
        <w:pStyle w:val="a4"/>
        <w:numPr>
          <w:ilvl w:val="0"/>
          <w:numId w:val="1"/>
        </w:numPr>
        <w:spacing w:line="360" w:lineRule="auto"/>
        <w:ind w:left="567" w:right="170"/>
        <w:rPr>
          <w:rFonts w:ascii="Arial" w:hAnsi="Arial" w:cs="Arial"/>
          <w:lang w:val="kk-KZ"/>
        </w:rPr>
      </w:pPr>
      <w:r w:rsidRPr="005A0CD3">
        <w:rPr>
          <w:rFonts w:ascii="Arial" w:hAnsi="Arial" w:cs="Arial"/>
          <w:lang w:val="en-GB"/>
        </w:rPr>
        <w:t>No later than 1 (one) business day from the date of the offset and/or refund of excess VAT, the official responsible for maintaining records shall return the second copy of the Order, bearing a mark of execution, to the official of the relevant structural subdivision of the state revenue authority. The first copy of the Order shall remain with the official responsible for maintaining records.</w:t>
      </w:r>
    </w:p>
    <w:p w14:paraId="73B383A7" w14:textId="63057015" w:rsidR="005A0CD3" w:rsidRDefault="005A0CD3" w:rsidP="005A0CD3">
      <w:pPr>
        <w:pStyle w:val="a4"/>
        <w:numPr>
          <w:ilvl w:val="0"/>
          <w:numId w:val="1"/>
        </w:numPr>
        <w:spacing w:line="360" w:lineRule="auto"/>
        <w:ind w:left="567" w:right="170"/>
        <w:rPr>
          <w:rFonts w:ascii="Arial" w:hAnsi="Arial" w:cs="Arial"/>
          <w:lang w:val="kk-KZ"/>
        </w:rPr>
      </w:pPr>
      <w:r w:rsidRPr="005A0CD3">
        <w:rPr>
          <w:rFonts w:ascii="Arial" w:hAnsi="Arial" w:cs="Arial"/>
          <w:lang w:val="en-GB"/>
        </w:rPr>
        <w:t>The amount of penalties payable to a resident of Alatau in the event of a violation of the time limit for the offset and/or refund of the excess VAT amount, accrued for each day starting from the day following the expiry of the time limit for the offset and/or refund through and including the date of the offset and/or refund, shall be transferred to the bank account of the resident of Alatau on the date of the refund of the excess VAT amount.</w:t>
      </w:r>
    </w:p>
    <w:p w14:paraId="3188F462" w14:textId="77777777" w:rsidR="005A0CD3" w:rsidRPr="005A0CD3" w:rsidRDefault="005A0CD3" w:rsidP="005A0CD3">
      <w:pPr>
        <w:pStyle w:val="a4"/>
        <w:numPr>
          <w:ilvl w:val="0"/>
          <w:numId w:val="1"/>
        </w:numPr>
        <w:spacing w:line="360" w:lineRule="auto"/>
        <w:ind w:left="567" w:right="170"/>
        <w:rPr>
          <w:rFonts w:ascii="Arial" w:hAnsi="Arial" w:cs="Arial"/>
          <w:lang w:val="en-GB"/>
        </w:rPr>
      </w:pPr>
      <w:r w:rsidRPr="005A0CD3">
        <w:rPr>
          <w:rFonts w:ascii="Arial" w:hAnsi="Arial" w:cs="Arial"/>
          <w:lang w:val="en-GB"/>
        </w:rPr>
        <w:t>An amount of excess VAT previously refunded from the budget but subsequently not confirmed for refund following the results of tax control shall be payable by the resident of Alatau to the budget, together with penalties accrued for each day from the date of its refund from the budget through the date of its crediting to the budget.</w:t>
      </w:r>
      <w:r>
        <w:rPr>
          <w:rFonts w:ascii="Arial" w:hAnsi="Arial" w:cs="Arial"/>
          <w:lang w:val="kk-KZ"/>
        </w:rPr>
        <w:t xml:space="preserve"> </w:t>
      </w:r>
    </w:p>
    <w:p w14:paraId="115861AD" w14:textId="579CB2EC" w:rsidR="005A0CD3" w:rsidRPr="005A0CD3" w:rsidRDefault="005A0CD3" w:rsidP="005A0CD3">
      <w:pPr>
        <w:pStyle w:val="a4"/>
        <w:spacing w:line="360" w:lineRule="auto"/>
        <w:ind w:left="567" w:right="170" w:firstLine="0"/>
        <w:rPr>
          <w:rFonts w:ascii="Arial" w:hAnsi="Arial" w:cs="Arial"/>
          <w:lang w:val="en-GB"/>
        </w:rPr>
      </w:pPr>
      <w:r w:rsidRPr="005A0CD3">
        <w:rPr>
          <w:rFonts w:ascii="Arial" w:hAnsi="Arial" w:cs="Arial"/>
          <w:lang w:val="en-GB"/>
        </w:rPr>
        <w:t>The amount of penalties paid in connection with the late refund of the excess VAT amount but subsequently not confirmed for refund following the results of tax control shall also be payable by the VAT payer to the budget, together with penalties accrued for each day from the date of its refund from the budget through the date of its crediting to the budget.</w:t>
      </w:r>
    </w:p>
    <w:p w14:paraId="57E7B720" w14:textId="06A7E21F" w:rsidR="005A0CD3" w:rsidRPr="005A0CD3" w:rsidRDefault="005A0CD3" w:rsidP="005A0CD3">
      <w:pPr>
        <w:pStyle w:val="a4"/>
        <w:spacing w:line="360" w:lineRule="auto"/>
        <w:ind w:left="567" w:right="170" w:firstLine="0"/>
        <w:rPr>
          <w:rFonts w:ascii="Arial" w:hAnsi="Arial" w:cs="Arial"/>
          <w:lang w:val="kk-KZ"/>
        </w:rPr>
      </w:pPr>
    </w:p>
    <w:p w14:paraId="6B9E3A0E" w14:textId="77777777" w:rsidR="005A0CD3" w:rsidRPr="005A0CD3" w:rsidRDefault="005A0CD3" w:rsidP="005A0CD3">
      <w:pPr>
        <w:pStyle w:val="a4"/>
        <w:spacing w:line="360" w:lineRule="auto"/>
        <w:ind w:left="567" w:right="170" w:firstLine="0"/>
        <w:rPr>
          <w:rFonts w:ascii="Arial" w:hAnsi="Arial" w:cs="Arial"/>
          <w:lang w:val="kk-KZ"/>
        </w:rPr>
      </w:pPr>
    </w:p>
    <w:p w14:paraId="74AE4B37" w14:textId="5E073960" w:rsidR="002D0CA9" w:rsidRDefault="005A0CD3" w:rsidP="005A0CD3">
      <w:pPr>
        <w:spacing w:before="4" w:line="360" w:lineRule="auto"/>
        <w:ind w:left="-142" w:right="142"/>
        <w:jc w:val="center"/>
        <w:rPr>
          <w:rFonts w:ascii="Arial" w:hAnsi="Arial" w:cs="Arial"/>
          <w:b/>
          <w:bCs/>
          <w:lang w:val="kk-KZ"/>
        </w:rPr>
      </w:pPr>
      <w:r w:rsidRPr="005A0CD3">
        <w:rPr>
          <w:rFonts w:ascii="Arial" w:hAnsi="Arial" w:cs="Arial"/>
          <w:b/>
          <w:bCs/>
          <w:lang w:val="en-GB"/>
        </w:rPr>
        <w:lastRenderedPageBreak/>
        <w:t>Chapter 3 – Information Exchange between the State Revenue Authorities and the Administration</w:t>
      </w:r>
    </w:p>
    <w:p w14:paraId="53C8A051" w14:textId="200081A5" w:rsidR="005A0CD3" w:rsidRDefault="005A0CD3" w:rsidP="005A0CD3">
      <w:pPr>
        <w:pStyle w:val="a4"/>
        <w:numPr>
          <w:ilvl w:val="0"/>
          <w:numId w:val="1"/>
        </w:numPr>
        <w:spacing w:before="4" w:line="360" w:lineRule="auto"/>
        <w:ind w:left="284" w:right="142" w:hanging="143"/>
        <w:rPr>
          <w:rFonts w:ascii="Arial" w:hAnsi="Arial" w:cs="Arial"/>
          <w:lang w:val="kk-KZ"/>
        </w:rPr>
      </w:pPr>
      <w:r w:rsidRPr="005A0CD3">
        <w:rPr>
          <w:rFonts w:ascii="Arial" w:hAnsi="Arial" w:cs="Arial"/>
          <w:lang w:val="en-GB"/>
        </w:rPr>
        <w:t xml:space="preserve">The Administration of the Special Legal Regime of the City of Alatau shall have the right to request from the state revenue </w:t>
      </w:r>
      <w:proofErr w:type="gramStart"/>
      <w:r w:rsidRPr="005A0CD3">
        <w:rPr>
          <w:rFonts w:ascii="Arial" w:hAnsi="Arial" w:cs="Arial"/>
          <w:lang w:val="en-GB"/>
        </w:rPr>
        <w:t>authorities</w:t>
      </w:r>
      <w:proofErr w:type="gramEnd"/>
      <w:r w:rsidRPr="005A0CD3">
        <w:rPr>
          <w:rFonts w:ascii="Arial" w:hAnsi="Arial" w:cs="Arial"/>
          <w:lang w:val="en-GB"/>
        </w:rPr>
        <w:t xml:space="preserve"> information on the status of consideration of claims submitted by residents of Alatau for the refund of excess amounts.</w:t>
      </w:r>
    </w:p>
    <w:p w14:paraId="210F9F79" w14:textId="05DDF881" w:rsidR="005A0CD3" w:rsidRDefault="005A0CD3" w:rsidP="005A0CD3">
      <w:pPr>
        <w:pStyle w:val="a4"/>
        <w:numPr>
          <w:ilvl w:val="0"/>
          <w:numId w:val="1"/>
        </w:numPr>
        <w:spacing w:before="4" w:line="360" w:lineRule="auto"/>
        <w:ind w:left="284" w:right="142" w:hanging="143"/>
        <w:rPr>
          <w:rFonts w:ascii="Arial" w:hAnsi="Arial" w:cs="Arial"/>
          <w:lang w:val="kk-KZ"/>
        </w:rPr>
      </w:pPr>
      <w:r w:rsidRPr="005A0CD3">
        <w:rPr>
          <w:rFonts w:ascii="Arial" w:hAnsi="Arial" w:cs="Arial"/>
          <w:lang w:val="en-GB"/>
        </w:rPr>
        <w:t xml:space="preserve">On a quarterly basis, no later than the 10th day of the month following the reporting quarter, the state revenue authorities shall provide the Administration of the Special Legal Regime of the City of Alatau with information on the amounts of excess VAT </w:t>
      </w:r>
      <w:proofErr w:type="gramStart"/>
      <w:r w:rsidRPr="005A0CD3">
        <w:rPr>
          <w:rFonts w:ascii="Arial" w:hAnsi="Arial" w:cs="Arial"/>
          <w:lang w:val="en-GB"/>
        </w:rPr>
        <w:t>actually transferred</w:t>
      </w:r>
      <w:proofErr w:type="gramEnd"/>
      <w:r w:rsidRPr="005A0CD3">
        <w:rPr>
          <w:rFonts w:ascii="Arial" w:hAnsi="Arial" w:cs="Arial"/>
          <w:lang w:val="en-GB"/>
        </w:rPr>
        <w:t xml:space="preserve"> to residents of Alatau.</w:t>
      </w:r>
      <w:r>
        <w:rPr>
          <w:rFonts w:ascii="Arial" w:hAnsi="Arial" w:cs="Arial"/>
          <w:lang w:val="kk-KZ"/>
        </w:rPr>
        <w:t xml:space="preserve"> </w:t>
      </w:r>
    </w:p>
    <w:p w14:paraId="3BA28BE3" w14:textId="5322A078" w:rsidR="005A0CD3" w:rsidRDefault="005A0CD3" w:rsidP="005A0CD3">
      <w:pPr>
        <w:pStyle w:val="a4"/>
        <w:spacing w:before="4" w:line="360" w:lineRule="auto"/>
        <w:ind w:left="284" w:right="142" w:firstLine="0"/>
        <w:jc w:val="center"/>
        <w:rPr>
          <w:rFonts w:ascii="Arial" w:hAnsi="Arial" w:cs="Arial"/>
          <w:b/>
          <w:bCs/>
          <w:lang w:val="kk-KZ"/>
        </w:rPr>
      </w:pPr>
      <w:proofErr w:type="spellStart"/>
      <w:r w:rsidRPr="005A0CD3">
        <w:rPr>
          <w:rFonts w:ascii="Arial" w:hAnsi="Arial" w:cs="Arial"/>
          <w:b/>
          <w:bCs/>
        </w:rPr>
        <w:t>Chapter</w:t>
      </w:r>
      <w:proofErr w:type="spellEnd"/>
      <w:r w:rsidRPr="005A0CD3">
        <w:rPr>
          <w:rFonts w:ascii="Arial" w:hAnsi="Arial" w:cs="Arial"/>
          <w:b/>
          <w:bCs/>
        </w:rPr>
        <w:t xml:space="preserve"> 4 – Final </w:t>
      </w:r>
      <w:proofErr w:type="spellStart"/>
      <w:r w:rsidRPr="005A0CD3">
        <w:rPr>
          <w:rFonts w:ascii="Arial" w:hAnsi="Arial" w:cs="Arial"/>
          <w:b/>
          <w:bCs/>
        </w:rPr>
        <w:t>Provisions</w:t>
      </w:r>
      <w:proofErr w:type="spellEnd"/>
    </w:p>
    <w:p w14:paraId="7463F93E" w14:textId="1E70E3A1" w:rsidR="00FF4E92" w:rsidRPr="007E0840" w:rsidRDefault="007E0840" w:rsidP="007E0840">
      <w:pPr>
        <w:pStyle w:val="a4"/>
        <w:numPr>
          <w:ilvl w:val="0"/>
          <w:numId w:val="1"/>
        </w:numPr>
        <w:spacing w:before="4" w:line="360" w:lineRule="auto"/>
        <w:ind w:left="709" w:right="142"/>
        <w:rPr>
          <w:rFonts w:ascii="Arial" w:hAnsi="Arial" w:cs="Arial"/>
          <w:lang w:val="kk-KZ"/>
        </w:rPr>
      </w:pPr>
      <w:r w:rsidRPr="007E0840">
        <w:rPr>
          <w:rFonts w:ascii="Arial" w:hAnsi="Arial" w:cs="Arial"/>
          <w:lang w:val="en-GB"/>
        </w:rPr>
        <w:t>Amendments and/or additions to these Rules shall be made by a joint act of the Administration of the City of Alatau and the Ministry of Finance of the Republic of Kazakh</w:t>
      </w:r>
      <w:r>
        <w:rPr>
          <w:rFonts w:ascii="Arial" w:hAnsi="Arial" w:cs="Arial"/>
          <w:lang w:val="en-GB"/>
        </w:rPr>
        <w:t>stan.</w:t>
      </w:r>
    </w:p>
    <w:p w14:paraId="77BFD823" w14:textId="77777777" w:rsidR="007E0840" w:rsidRDefault="007E0840" w:rsidP="007E0840">
      <w:pPr>
        <w:spacing w:before="4" w:line="360" w:lineRule="auto"/>
        <w:ind w:right="142"/>
        <w:rPr>
          <w:rFonts w:ascii="Arial" w:hAnsi="Arial" w:cs="Arial"/>
          <w:lang w:val="en-US"/>
        </w:rPr>
      </w:pPr>
    </w:p>
    <w:p w14:paraId="2F2F9EEA" w14:textId="14E9720B" w:rsidR="007E0840" w:rsidRPr="007E0840" w:rsidRDefault="007E0840" w:rsidP="007E0840">
      <w:pPr>
        <w:spacing w:before="4" w:line="360" w:lineRule="auto"/>
        <w:ind w:right="142"/>
        <w:rPr>
          <w:rFonts w:ascii="Arial" w:hAnsi="Arial" w:cs="Arial"/>
          <w:lang w:val="en-US"/>
        </w:rPr>
        <w:sectPr w:rsidR="007E0840" w:rsidRPr="007E0840">
          <w:footerReference w:type="default" r:id="rId9"/>
          <w:pgSz w:w="11910" w:h="16840"/>
          <w:pgMar w:top="1320" w:right="708" w:bottom="1160" w:left="1275" w:header="0" w:footer="964" w:gutter="0"/>
          <w:cols w:space="720"/>
        </w:sectPr>
      </w:pPr>
    </w:p>
    <w:p w14:paraId="7C2D7196" w14:textId="34FA52DA" w:rsidR="007E0840" w:rsidRPr="007E0840" w:rsidRDefault="007E0840" w:rsidP="007E0840">
      <w:pPr>
        <w:rPr>
          <w:rFonts w:ascii="Arial" w:hAnsi="Arial" w:cs="Arial"/>
          <w:lang w:val="en-US"/>
        </w:rPr>
      </w:pPr>
    </w:p>
    <w:sectPr w:rsidR="007E0840" w:rsidRPr="007E0840">
      <w:pgSz w:w="11910" w:h="16840"/>
      <w:pgMar w:top="1320" w:right="708" w:bottom="1160" w:left="1275" w:header="0"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CCFEB" w14:textId="77777777" w:rsidR="00780950" w:rsidRDefault="00780950">
      <w:r>
        <w:separator/>
      </w:r>
    </w:p>
  </w:endnote>
  <w:endnote w:type="continuationSeparator" w:id="0">
    <w:p w14:paraId="0285F54B" w14:textId="77777777" w:rsidR="00780950" w:rsidRDefault="00780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Lucida Sans Unicode">
    <w:altName w:val="Lucida Sans Unicode"/>
    <w:panose1 w:val="020B0602030504020204"/>
    <w:charset w:val="CC"/>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249458"/>
      <w:docPartObj>
        <w:docPartGallery w:val="Page Numbers (Bottom of Page)"/>
        <w:docPartUnique/>
      </w:docPartObj>
    </w:sdtPr>
    <w:sdtEndPr/>
    <w:sdtContent>
      <w:p w14:paraId="74C42EB3" w14:textId="60578C37" w:rsidR="004E4E1B" w:rsidRDefault="004E4E1B">
        <w:pPr>
          <w:pStyle w:val="a7"/>
          <w:jc w:val="right"/>
        </w:pPr>
        <w:r>
          <w:fldChar w:fldCharType="begin"/>
        </w:r>
        <w:r>
          <w:instrText>PAGE   \* MERGEFORMAT</w:instrText>
        </w:r>
        <w:r>
          <w:fldChar w:fldCharType="separate"/>
        </w:r>
        <w:r>
          <w:t>2</w:t>
        </w:r>
        <w:r>
          <w:fldChar w:fldCharType="end"/>
        </w:r>
      </w:p>
    </w:sdtContent>
  </w:sdt>
  <w:p w14:paraId="4BB788AC" w14:textId="4EFF0E8E" w:rsidR="009B5805" w:rsidRPr="008D4579" w:rsidRDefault="009B5805">
    <w:pPr>
      <w:pStyle w:val="a3"/>
      <w:spacing w:line="14" w:lineRule="auto"/>
      <w:ind w:left="0" w:firstLine="0"/>
      <w:jc w:val="left"/>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8DFEC" w14:textId="77777777" w:rsidR="00780950" w:rsidRDefault="00780950">
      <w:r>
        <w:separator/>
      </w:r>
    </w:p>
  </w:footnote>
  <w:footnote w:type="continuationSeparator" w:id="0">
    <w:p w14:paraId="60D835CD" w14:textId="77777777" w:rsidR="00780950" w:rsidRDefault="00780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41293"/>
    <w:multiLevelType w:val="hybridMultilevel"/>
    <w:tmpl w:val="3A1A6624"/>
    <w:lvl w:ilvl="0" w:tplc="E8BE3FD8">
      <w:start w:val="1"/>
      <w:numFmt w:val="decimal"/>
      <w:lvlText w:val="%1."/>
      <w:lvlJc w:val="left"/>
      <w:pPr>
        <w:ind w:left="244" w:hanging="224"/>
      </w:pPr>
      <w:rPr>
        <w:rFonts w:ascii="Arial" w:eastAsia="Lucida Sans Unicode" w:hAnsi="Arial" w:cs="Arial" w:hint="default"/>
        <w:b w:val="0"/>
        <w:bCs w:val="0"/>
        <w:i w:val="0"/>
        <w:iCs w:val="0"/>
        <w:spacing w:val="-1"/>
        <w:w w:val="104"/>
        <w:sz w:val="22"/>
        <w:szCs w:val="22"/>
        <w:lang w:val="en-US" w:eastAsia="en-US" w:bidi="ar-SA"/>
      </w:rPr>
    </w:lvl>
    <w:lvl w:ilvl="1" w:tplc="6086509A">
      <w:numFmt w:val="bullet"/>
      <w:lvlText w:val="•"/>
      <w:lvlJc w:val="left"/>
      <w:pPr>
        <w:ind w:left="1209" w:hanging="224"/>
      </w:pPr>
      <w:rPr>
        <w:rFonts w:hint="default"/>
        <w:lang w:val="en-US" w:eastAsia="en-US" w:bidi="ar-SA"/>
      </w:rPr>
    </w:lvl>
    <w:lvl w:ilvl="2" w:tplc="BE847F20">
      <w:numFmt w:val="bullet"/>
      <w:lvlText w:val="•"/>
      <w:lvlJc w:val="left"/>
      <w:pPr>
        <w:ind w:left="2178" w:hanging="224"/>
      </w:pPr>
      <w:rPr>
        <w:rFonts w:hint="default"/>
        <w:lang w:val="en-US" w:eastAsia="en-US" w:bidi="ar-SA"/>
      </w:rPr>
    </w:lvl>
    <w:lvl w:ilvl="3" w:tplc="833C39C4">
      <w:numFmt w:val="bullet"/>
      <w:lvlText w:val="•"/>
      <w:lvlJc w:val="left"/>
      <w:pPr>
        <w:ind w:left="3147" w:hanging="224"/>
      </w:pPr>
      <w:rPr>
        <w:rFonts w:hint="default"/>
        <w:lang w:val="en-US" w:eastAsia="en-US" w:bidi="ar-SA"/>
      </w:rPr>
    </w:lvl>
    <w:lvl w:ilvl="4" w:tplc="A0DE12E2">
      <w:numFmt w:val="bullet"/>
      <w:lvlText w:val="•"/>
      <w:lvlJc w:val="left"/>
      <w:pPr>
        <w:ind w:left="4117" w:hanging="224"/>
      </w:pPr>
      <w:rPr>
        <w:rFonts w:hint="default"/>
        <w:lang w:val="en-US" w:eastAsia="en-US" w:bidi="ar-SA"/>
      </w:rPr>
    </w:lvl>
    <w:lvl w:ilvl="5" w:tplc="EB78035C">
      <w:numFmt w:val="bullet"/>
      <w:lvlText w:val="•"/>
      <w:lvlJc w:val="left"/>
      <w:pPr>
        <w:ind w:left="5086" w:hanging="224"/>
      </w:pPr>
      <w:rPr>
        <w:rFonts w:hint="default"/>
        <w:lang w:val="en-US" w:eastAsia="en-US" w:bidi="ar-SA"/>
      </w:rPr>
    </w:lvl>
    <w:lvl w:ilvl="6" w:tplc="550638A6">
      <w:numFmt w:val="bullet"/>
      <w:lvlText w:val="•"/>
      <w:lvlJc w:val="left"/>
      <w:pPr>
        <w:ind w:left="6055" w:hanging="224"/>
      </w:pPr>
      <w:rPr>
        <w:rFonts w:hint="default"/>
        <w:lang w:val="en-US" w:eastAsia="en-US" w:bidi="ar-SA"/>
      </w:rPr>
    </w:lvl>
    <w:lvl w:ilvl="7" w:tplc="ACE8EFD6">
      <w:numFmt w:val="bullet"/>
      <w:lvlText w:val="•"/>
      <w:lvlJc w:val="left"/>
      <w:pPr>
        <w:ind w:left="7025" w:hanging="224"/>
      </w:pPr>
      <w:rPr>
        <w:rFonts w:hint="default"/>
        <w:lang w:val="en-US" w:eastAsia="en-US" w:bidi="ar-SA"/>
      </w:rPr>
    </w:lvl>
    <w:lvl w:ilvl="8" w:tplc="A4666EDA">
      <w:numFmt w:val="bullet"/>
      <w:lvlText w:val="•"/>
      <w:lvlJc w:val="left"/>
      <w:pPr>
        <w:ind w:left="7994" w:hanging="224"/>
      </w:pPr>
      <w:rPr>
        <w:rFonts w:hint="default"/>
        <w:lang w:val="en-US" w:eastAsia="en-US" w:bidi="ar-SA"/>
      </w:rPr>
    </w:lvl>
  </w:abstractNum>
  <w:abstractNum w:abstractNumId="1" w15:restartNumberingAfterBreak="0">
    <w:nsid w:val="078E0FDD"/>
    <w:multiLevelType w:val="hybridMultilevel"/>
    <w:tmpl w:val="993C3192"/>
    <w:lvl w:ilvl="0" w:tplc="33CED62A">
      <w:start w:val="1"/>
      <w:numFmt w:val="lowerLetter"/>
      <w:lvlText w:val="(%1)"/>
      <w:lvlJc w:val="left"/>
      <w:pPr>
        <w:ind w:left="1287" w:hanging="360"/>
      </w:pPr>
      <w:rPr>
        <w:rFonts w:ascii="Microsoft Sans Serif" w:eastAsia="Microsoft Sans Serif" w:hAnsi="Microsoft Sans Serif" w:cs="Microsoft Sans Serif" w:hint="default"/>
        <w:b w:val="0"/>
        <w:bCs w:val="0"/>
        <w:i w:val="0"/>
        <w:iCs w:val="0"/>
        <w:spacing w:val="-2"/>
        <w:w w:val="100"/>
        <w:sz w:val="20"/>
        <w:szCs w:val="20"/>
        <w:lang w:val="ru-RU" w:eastAsia="en-US" w:bidi="ar-SA"/>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CE560CC"/>
    <w:multiLevelType w:val="hybridMultilevel"/>
    <w:tmpl w:val="A51CC62A"/>
    <w:lvl w:ilvl="0" w:tplc="DA4EA3C4">
      <w:start w:val="1"/>
      <w:numFmt w:val="decimal"/>
      <w:lvlText w:val="(%1)"/>
      <w:lvlJc w:val="left"/>
      <w:pPr>
        <w:ind w:left="991" w:hanging="567"/>
      </w:pPr>
      <w:rPr>
        <w:rFonts w:ascii="Microsoft Sans Serif" w:eastAsia="Microsoft Sans Serif" w:hAnsi="Microsoft Sans Serif" w:cs="Microsoft Sans Serif" w:hint="default"/>
        <w:b w:val="0"/>
        <w:bCs w:val="0"/>
        <w:i w:val="0"/>
        <w:iCs w:val="0"/>
        <w:spacing w:val="-2"/>
        <w:w w:val="100"/>
        <w:sz w:val="22"/>
        <w:szCs w:val="22"/>
        <w:lang w:val="ru-RU" w:eastAsia="en-US" w:bidi="ar-SA"/>
      </w:rPr>
    </w:lvl>
    <w:lvl w:ilvl="1" w:tplc="33CED62A">
      <w:start w:val="1"/>
      <w:numFmt w:val="lowerLetter"/>
      <w:lvlText w:val="(%2)"/>
      <w:lvlJc w:val="left"/>
      <w:pPr>
        <w:ind w:left="1418" w:hanging="428"/>
      </w:pPr>
      <w:rPr>
        <w:rFonts w:ascii="Microsoft Sans Serif" w:eastAsia="Microsoft Sans Serif" w:hAnsi="Microsoft Sans Serif" w:cs="Microsoft Sans Serif" w:hint="default"/>
        <w:b w:val="0"/>
        <w:bCs w:val="0"/>
        <w:i w:val="0"/>
        <w:iCs w:val="0"/>
        <w:spacing w:val="-2"/>
        <w:w w:val="100"/>
        <w:sz w:val="20"/>
        <w:szCs w:val="20"/>
        <w:lang w:val="ru-RU" w:eastAsia="en-US" w:bidi="ar-SA"/>
      </w:rPr>
    </w:lvl>
    <w:lvl w:ilvl="2" w:tplc="A4641C80">
      <w:numFmt w:val="bullet"/>
      <w:lvlText w:val="•"/>
      <w:lvlJc w:val="left"/>
      <w:pPr>
        <w:ind w:left="1560" w:hanging="428"/>
      </w:pPr>
      <w:rPr>
        <w:rFonts w:hint="default"/>
        <w:lang w:val="ru-RU" w:eastAsia="en-US" w:bidi="ar-SA"/>
      </w:rPr>
    </w:lvl>
    <w:lvl w:ilvl="3" w:tplc="D23A8542">
      <w:numFmt w:val="bullet"/>
      <w:lvlText w:val="•"/>
      <w:lvlJc w:val="left"/>
      <w:pPr>
        <w:ind w:left="2605" w:hanging="428"/>
      </w:pPr>
      <w:rPr>
        <w:rFonts w:hint="default"/>
        <w:lang w:val="ru-RU" w:eastAsia="en-US" w:bidi="ar-SA"/>
      </w:rPr>
    </w:lvl>
    <w:lvl w:ilvl="4" w:tplc="C9DCAD3C">
      <w:numFmt w:val="bullet"/>
      <w:lvlText w:val="•"/>
      <w:lvlJc w:val="left"/>
      <w:pPr>
        <w:ind w:left="3650" w:hanging="428"/>
      </w:pPr>
      <w:rPr>
        <w:rFonts w:hint="default"/>
        <w:lang w:val="ru-RU" w:eastAsia="en-US" w:bidi="ar-SA"/>
      </w:rPr>
    </w:lvl>
    <w:lvl w:ilvl="5" w:tplc="43A2F1A0">
      <w:numFmt w:val="bullet"/>
      <w:lvlText w:val="•"/>
      <w:lvlJc w:val="left"/>
      <w:pPr>
        <w:ind w:left="4695" w:hanging="428"/>
      </w:pPr>
      <w:rPr>
        <w:rFonts w:hint="default"/>
        <w:lang w:val="ru-RU" w:eastAsia="en-US" w:bidi="ar-SA"/>
      </w:rPr>
    </w:lvl>
    <w:lvl w:ilvl="6" w:tplc="09BA5F68">
      <w:numFmt w:val="bullet"/>
      <w:lvlText w:val="•"/>
      <w:lvlJc w:val="left"/>
      <w:pPr>
        <w:ind w:left="5740" w:hanging="428"/>
      </w:pPr>
      <w:rPr>
        <w:rFonts w:hint="default"/>
        <w:lang w:val="ru-RU" w:eastAsia="en-US" w:bidi="ar-SA"/>
      </w:rPr>
    </w:lvl>
    <w:lvl w:ilvl="7" w:tplc="837CD366">
      <w:numFmt w:val="bullet"/>
      <w:lvlText w:val="•"/>
      <w:lvlJc w:val="left"/>
      <w:pPr>
        <w:ind w:left="6785" w:hanging="428"/>
      </w:pPr>
      <w:rPr>
        <w:rFonts w:hint="default"/>
        <w:lang w:val="ru-RU" w:eastAsia="en-US" w:bidi="ar-SA"/>
      </w:rPr>
    </w:lvl>
    <w:lvl w:ilvl="8" w:tplc="9E1E4BCC">
      <w:numFmt w:val="bullet"/>
      <w:lvlText w:val="•"/>
      <w:lvlJc w:val="left"/>
      <w:pPr>
        <w:ind w:left="7830" w:hanging="428"/>
      </w:pPr>
      <w:rPr>
        <w:rFonts w:hint="default"/>
        <w:lang w:val="ru-RU" w:eastAsia="en-US" w:bidi="ar-SA"/>
      </w:rPr>
    </w:lvl>
  </w:abstractNum>
  <w:abstractNum w:abstractNumId="3" w15:restartNumberingAfterBreak="0">
    <w:nsid w:val="1706005E"/>
    <w:multiLevelType w:val="hybridMultilevel"/>
    <w:tmpl w:val="86E6CD80"/>
    <w:lvl w:ilvl="0" w:tplc="DA4EA3C4">
      <w:start w:val="1"/>
      <w:numFmt w:val="decimal"/>
      <w:lvlText w:val="(%1)"/>
      <w:lvlJc w:val="left"/>
      <w:pPr>
        <w:ind w:left="720" w:hanging="360"/>
      </w:pPr>
      <w:rPr>
        <w:rFonts w:ascii="Microsoft Sans Serif" w:eastAsia="Microsoft Sans Serif" w:hAnsi="Microsoft Sans Serif" w:cs="Microsoft Sans Serif" w:hint="default"/>
        <w:b w:val="0"/>
        <w:bCs w:val="0"/>
        <w:i w:val="0"/>
        <w:iCs w:val="0"/>
        <w:spacing w:val="-2"/>
        <w:w w:val="100"/>
        <w:sz w:val="22"/>
        <w:szCs w:val="22"/>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20F2DBD"/>
    <w:multiLevelType w:val="hybridMultilevel"/>
    <w:tmpl w:val="AF18B5E4"/>
    <w:lvl w:ilvl="0" w:tplc="DA4EA3C4">
      <w:start w:val="1"/>
      <w:numFmt w:val="decimal"/>
      <w:lvlText w:val="(%1)"/>
      <w:lvlJc w:val="left"/>
      <w:pPr>
        <w:ind w:left="578" w:hanging="360"/>
      </w:pPr>
      <w:rPr>
        <w:rFonts w:ascii="Microsoft Sans Serif" w:eastAsia="Microsoft Sans Serif" w:hAnsi="Microsoft Sans Serif" w:cs="Microsoft Sans Serif" w:hint="default"/>
        <w:b w:val="0"/>
        <w:bCs w:val="0"/>
        <w:i w:val="0"/>
        <w:iCs w:val="0"/>
        <w:spacing w:val="-2"/>
        <w:w w:val="100"/>
        <w:sz w:val="22"/>
        <w:szCs w:val="22"/>
        <w:lang w:val="ru-RU" w:eastAsia="en-US" w:bidi="ar-SA"/>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5" w15:restartNumberingAfterBreak="0">
    <w:nsid w:val="66ED626F"/>
    <w:multiLevelType w:val="hybridMultilevel"/>
    <w:tmpl w:val="0166E206"/>
    <w:lvl w:ilvl="0" w:tplc="DA4EA3C4">
      <w:start w:val="1"/>
      <w:numFmt w:val="decimal"/>
      <w:lvlText w:val="(%1)"/>
      <w:lvlJc w:val="left"/>
      <w:pPr>
        <w:ind w:left="849" w:hanging="567"/>
      </w:pPr>
      <w:rPr>
        <w:rFonts w:ascii="Microsoft Sans Serif" w:eastAsia="Microsoft Sans Serif" w:hAnsi="Microsoft Sans Serif" w:cs="Microsoft Sans Serif" w:hint="default"/>
        <w:b w:val="0"/>
        <w:bCs w:val="0"/>
        <w:i w:val="0"/>
        <w:iCs w:val="0"/>
        <w:spacing w:val="-2"/>
        <w:w w:val="100"/>
        <w:sz w:val="22"/>
        <w:szCs w:val="22"/>
        <w:lang w:val="ru-RU" w:eastAsia="en-US" w:bidi="ar-SA"/>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6" w15:restartNumberingAfterBreak="0">
    <w:nsid w:val="74761404"/>
    <w:multiLevelType w:val="hybridMultilevel"/>
    <w:tmpl w:val="42A41B7A"/>
    <w:lvl w:ilvl="0" w:tplc="5DBEA8DC">
      <w:start w:val="1"/>
      <w:numFmt w:val="decimal"/>
      <w:lvlText w:val="%1."/>
      <w:lvlJc w:val="left"/>
      <w:pPr>
        <w:ind w:left="141" w:hanging="298"/>
      </w:pPr>
      <w:rPr>
        <w:rFonts w:ascii="Microsoft Sans Serif" w:eastAsia="Microsoft Sans Serif" w:hAnsi="Microsoft Sans Serif" w:cs="Microsoft Sans Serif" w:hint="default"/>
        <w:b w:val="0"/>
        <w:bCs w:val="0"/>
        <w:i w:val="0"/>
        <w:iCs w:val="0"/>
        <w:spacing w:val="0"/>
        <w:w w:val="100"/>
        <w:sz w:val="22"/>
        <w:szCs w:val="22"/>
        <w:lang w:val="ru-RU" w:eastAsia="en-US" w:bidi="ar-SA"/>
      </w:rPr>
    </w:lvl>
    <w:lvl w:ilvl="1" w:tplc="8F309206">
      <w:numFmt w:val="bullet"/>
      <w:lvlText w:val="•"/>
      <w:lvlJc w:val="left"/>
      <w:pPr>
        <w:ind w:left="1118" w:hanging="298"/>
      </w:pPr>
      <w:rPr>
        <w:rFonts w:hint="default"/>
        <w:lang w:val="ru-RU" w:eastAsia="en-US" w:bidi="ar-SA"/>
      </w:rPr>
    </w:lvl>
    <w:lvl w:ilvl="2" w:tplc="52C85632">
      <w:numFmt w:val="bullet"/>
      <w:lvlText w:val="•"/>
      <w:lvlJc w:val="left"/>
      <w:pPr>
        <w:ind w:left="2096" w:hanging="298"/>
      </w:pPr>
      <w:rPr>
        <w:rFonts w:hint="default"/>
        <w:lang w:val="ru-RU" w:eastAsia="en-US" w:bidi="ar-SA"/>
      </w:rPr>
    </w:lvl>
    <w:lvl w:ilvl="3" w:tplc="3E56BBEC">
      <w:numFmt w:val="bullet"/>
      <w:lvlText w:val="•"/>
      <w:lvlJc w:val="left"/>
      <w:pPr>
        <w:ind w:left="3074" w:hanging="298"/>
      </w:pPr>
      <w:rPr>
        <w:rFonts w:hint="default"/>
        <w:lang w:val="ru-RU" w:eastAsia="en-US" w:bidi="ar-SA"/>
      </w:rPr>
    </w:lvl>
    <w:lvl w:ilvl="4" w:tplc="F2567962">
      <w:numFmt w:val="bullet"/>
      <w:lvlText w:val="•"/>
      <w:lvlJc w:val="left"/>
      <w:pPr>
        <w:ind w:left="4052" w:hanging="298"/>
      </w:pPr>
      <w:rPr>
        <w:rFonts w:hint="default"/>
        <w:lang w:val="ru-RU" w:eastAsia="en-US" w:bidi="ar-SA"/>
      </w:rPr>
    </w:lvl>
    <w:lvl w:ilvl="5" w:tplc="1840D522">
      <w:numFmt w:val="bullet"/>
      <w:lvlText w:val="•"/>
      <w:lvlJc w:val="left"/>
      <w:pPr>
        <w:ind w:left="5030" w:hanging="298"/>
      </w:pPr>
      <w:rPr>
        <w:rFonts w:hint="default"/>
        <w:lang w:val="ru-RU" w:eastAsia="en-US" w:bidi="ar-SA"/>
      </w:rPr>
    </w:lvl>
    <w:lvl w:ilvl="6" w:tplc="1CEC05BC">
      <w:numFmt w:val="bullet"/>
      <w:lvlText w:val="•"/>
      <w:lvlJc w:val="left"/>
      <w:pPr>
        <w:ind w:left="6008" w:hanging="298"/>
      </w:pPr>
      <w:rPr>
        <w:rFonts w:hint="default"/>
        <w:lang w:val="ru-RU" w:eastAsia="en-US" w:bidi="ar-SA"/>
      </w:rPr>
    </w:lvl>
    <w:lvl w:ilvl="7" w:tplc="3E74321E">
      <w:numFmt w:val="bullet"/>
      <w:lvlText w:val="•"/>
      <w:lvlJc w:val="left"/>
      <w:pPr>
        <w:ind w:left="6986" w:hanging="298"/>
      </w:pPr>
      <w:rPr>
        <w:rFonts w:hint="default"/>
        <w:lang w:val="ru-RU" w:eastAsia="en-US" w:bidi="ar-SA"/>
      </w:rPr>
    </w:lvl>
    <w:lvl w:ilvl="8" w:tplc="FC54B76C">
      <w:numFmt w:val="bullet"/>
      <w:lvlText w:val="•"/>
      <w:lvlJc w:val="left"/>
      <w:pPr>
        <w:ind w:left="7964" w:hanging="298"/>
      </w:pPr>
      <w:rPr>
        <w:rFonts w:hint="default"/>
        <w:lang w:val="ru-RU" w:eastAsia="en-US" w:bidi="ar-SA"/>
      </w:rPr>
    </w:lvl>
  </w:abstractNum>
  <w:abstractNum w:abstractNumId="7" w15:restartNumberingAfterBreak="0">
    <w:nsid w:val="7A166629"/>
    <w:multiLevelType w:val="hybridMultilevel"/>
    <w:tmpl w:val="00484226"/>
    <w:lvl w:ilvl="0" w:tplc="33CED62A">
      <w:start w:val="1"/>
      <w:numFmt w:val="lowerLetter"/>
      <w:lvlText w:val="(%1)"/>
      <w:lvlJc w:val="left"/>
      <w:pPr>
        <w:ind w:left="1287" w:hanging="360"/>
      </w:pPr>
      <w:rPr>
        <w:rFonts w:ascii="Microsoft Sans Serif" w:eastAsia="Microsoft Sans Serif" w:hAnsi="Microsoft Sans Serif" w:cs="Microsoft Sans Serif" w:hint="default"/>
        <w:b w:val="0"/>
        <w:bCs w:val="0"/>
        <w:i w:val="0"/>
        <w:iCs w:val="0"/>
        <w:spacing w:val="-2"/>
        <w:w w:val="100"/>
        <w:sz w:val="20"/>
        <w:szCs w:val="20"/>
        <w:lang w:val="ru-RU" w:eastAsia="en-US" w:bidi="ar-SA"/>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16cid:durableId="865758154">
    <w:abstractNumId w:val="2"/>
  </w:num>
  <w:num w:numId="2" w16cid:durableId="158229811">
    <w:abstractNumId w:val="6"/>
  </w:num>
  <w:num w:numId="3" w16cid:durableId="238710733">
    <w:abstractNumId w:val="0"/>
  </w:num>
  <w:num w:numId="4" w16cid:durableId="1277638845">
    <w:abstractNumId w:val="5"/>
  </w:num>
  <w:num w:numId="5" w16cid:durableId="855852607">
    <w:abstractNumId w:val="3"/>
  </w:num>
  <w:num w:numId="6" w16cid:durableId="702830993">
    <w:abstractNumId w:val="4"/>
  </w:num>
  <w:num w:numId="7" w16cid:durableId="993920026">
    <w:abstractNumId w:val="7"/>
  </w:num>
  <w:num w:numId="8" w16cid:durableId="2112971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805"/>
    <w:rsid w:val="00167B71"/>
    <w:rsid w:val="00196C52"/>
    <w:rsid w:val="002A7655"/>
    <w:rsid w:val="002D0CA9"/>
    <w:rsid w:val="00446487"/>
    <w:rsid w:val="004E4E1B"/>
    <w:rsid w:val="005A0CD3"/>
    <w:rsid w:val="00610EF6"/>
    <w:rsid w:val="00672F96"/>
    <w:rsid w:val="006761BF"/>
    <w:rsid w:val="006F75F0"/>
    <w:rsid w:val="00733631"/>
    <w:rsid w:val="00771EB9"/>
    <w:rsid w:val="00780950"/>
    <w:rsid w:val="00793D46"/>
    <w:rsid w:val="007E0840"/>
    <w:rsid w:val="008D4579"/>
    <w:rsid w:val="009001EA"/>
    <w:rsid w:val="009258DF"/>
    <w:rsid w:val="0093043F"/>
    <w:rsid w:val="009B5805"/>
    <w:rsid w:val="00A35A76"/>
    <w:rsid w:val="00A73C86"/>
    <w:rsid w:val="00B60D6B"/>
    <w:rsid w:val="00C47147"/>
    <w:rsid w:val="00D10440"/>
    <w:rsid w:val="00E43C1A"/>
    <w:rsid w:val="00EC70F4"/>
    <w:rsid w:val="00ED0421"/>
    <w:rsid w:val="00FF4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5B5D"/>
  <w15:docId w15:val="{9DD90238-9A65-4501-826E-1992F7393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Microsoft Sans Serif" w:eastAsia="Microsoft Sans Serif" w:hAnsi="Microsoft Sans Serif" w:cs="Microsoft Sans Serif"/>
      <w:lang w:val="ru-RU"/>
    </w:rPr>
  </w:style>
  <w:style w:type="paragraph" w:styleId="2">
    <w:name w:val="heading 2"/>
    <w:basedOn w:val="a"/>
    <w:link w:val="20"/>
    <w:uiPriority w:val="9"/>
    <w:unhideWhenUsed/>
    <w:qFormat/>
    <w:rsid w:val="009258DF"/>
    <w:pPr>
      <w:ind w:left="797"/>
      <w:outlineLvl w:val="1"/>
    </w:pPr>
    <w:rPr>
      <w:rFonts w:ascii="Verdana" w:eastAsia="Verdana" w:hAnsi="Verdana" w:cs="Verdana"/>
      <w:b/>
      <w:bCs/>
      <w:sz w:val="20"/>
      <w:szCs w:val="20"/>
      <w:lang w:val="en-US"/>
    </w:rPr>
  </w:style>
  <w:style w:type="paragraph" w:styleId="3">
    <w:name w:val="heading 3"/>
    <w:basedOn w:val="a"/>
    <w:link w:val="30"/>
    <w:uiPriority w:val="9"/>
    <w:unhideWhenUsed/>
    <w:qFormat/>
    <w:rsid w:val="009258DF"/>
    <w:pPr>
      <w:ind w:left="296"/>
      <w:outlineLvl w:val="2"/>
    </w:pPr>
    <w:rPr>
      <w:rFonts w:ascii="Verdana" w:eastAsia="Verdana" w:hAnsi="Verdana" w:cs="Verdana"/>
      <w:b/>
      <w:bCs/>
      <w:sz w:val="17"/>
      <w:szCs w:val="1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1" w:hanging="567"/>
      <w:jc w:val="both"/>
    </w:pPr>
  </w:style>
  <w:style w:type="paragraph" w:styleId="a4">
    <w:name w:val="List Paragraph"/>
    <w:basedOn w:val="a"/>
    <w:uiPriority w:val="1"/>
    <w:qFormat/>
    <w:pPr>
      <w:ind w:left="991" w:hanging="567"/>
      <w:jc w:val="both"/>
    </w:pPr>
  </w:style>
  <w:style w:type="paragraph" w:customStyle="1" w:styleId="TableParagraph">
    <w:name w:val="Table Paragraph"/>
    <w:basedOn w:val="a"/>
    <w:uiPriority w:val="1"/>
    <w:qFormat/>
    <w:pPr>
      <w:jc w:val="center"/>
    </w:pPr>
    <w:rPr>
      <w:rFonts w:ascii="Arial" w:eastAsia="Arial" w:hAnsi="Arial" w:cs="Arial"/>
    </w:rPr>
  </w:style>
  <w:style w:type="paragraph" w:styleId="a5">
    <w:name w:val="header"/>
    <w:basedOn w:val="a"/>
    <w:link w:val="a6"/>
    <w:uiPriority w:val="99"/>
    <w:unhideWhenUsed/>
    <w:rsid w:val="008D4579"/>
    <w:pPr>
      <w:tabs>
        <w:tab w:val="center" w:pos="4677"/>
        <w:tab w:val="right" w:pos="9355"/>
      </w:tabs>
    </w:pPr>
  </w:style>
  <w:style w:type="character" w:customStyle="1" w:styleId="a6">
    <w:name w:val="Верхний колонтитул Знак"/>
    <w:basedOn w:val="a0"/>
    <w:link w:val="a5"/>
    <w:uiPriority w:val="99"/>
    <w:rsid w:val="008D4579"/>
    <w:rPr>
      <w:rFonts w:ascii="Microsoft Sans Serif" w:eastAsia="Microsoft Sans Serif" w:hAnsi="Microsoft Sans Serif" w:cs="Microsoft Sans Serif"/>
      <w:lang w:val="ru-RU"/>
    </w:rPr>
  </w:style>
  <w:style w:type="paragraph" w:styleId="a7">
    <w:name w:val="footer"/>
    <w:basedOn w:val="a"/>
    <w:link w:val="a8"/>
    <w:uiPriority w:val="99"/>
    <w:unhideWhenUsed/>
    <w:rsid w:val="008D4579"/>
    <w:pPr>
      <w:tabs>
        <w:tab w:val="center" w:pos="4677"/>
        <w:tab w:val="right" w:pos="9355"/>
      </w:tabs>
    </w:pPr>
  </w:style>
  <w:style w:type="character" w:customStyle="1" w:styleId="a8">
    <w:name w:val="Нижний колонтитул Знак"/>
    <w:basedOn w:val="a0"/>
    <w:link w:val="a7"/>
    <w:uiPriority w:val="99"/>
    <w:rsid w:val="008D4579"/>
    <w:rPr>
      <w:rFonts w:ascii="Microsoft Sans Serif" w:eastAsia="Microsoft Sans Serif" w:hAnsi="Microsoft Sans Serif" w:cs="Microsoft Sans Serif"/>
      <w:lang w:val="ru-RU"/>
    </w:rPr>
  </w:style>
  <w:style w:type="character" w:customStyle="1" w:styleId="20">
    <w:name w:val="Заголовок 2 Знак"/>
    <w:basedOn w:val="a0"/>
    <w:link w:val="2"/>
    <w:uiPriority w:val="9"/>
    <w:rsid w:val="009258DF"/>
    <w:rPr>
      <w:rFonts w:ascii="Verdana" w:eastAsia="Verdana" w:hAnsi="Verdana" w:cs="Verdana"/>
      <w:b/>
      <w:bCs/>
      <w:sz w:val="20"/>
      <w:szCs w:val="20"/>
    </w:rPr>
  </w:style>
  <w:style w:type="character" w:customStyle="1" w:styleId="30">
    <w:name w:val="Заголовок 3 Знак"/>
    <w:basedOn w:val="a0"/>
    <w:link w:val="3"/>
    <w:uiPriority w:val="9"/>
    <w:rsid w:val="009258DF"/>
    <w:rPr>
      <w:rFonts w:ascii="Verdana" w:eastAsia="Verdana" w:hAnsi="Verdana" w:cs="Verdana"/>
      <w:b/>
      <w:bCs/>
      <w:sz w:val="17"/>
      <w:szCs w:val="17"/>
    </w:rPr>
  </w:style>
  <w:style w:type="paragraph" w:customStyle="1" w:styleId="isselectedend">
    <w:name w:val="isselectedend"/>
    <w:basedOn w:val="a"/>
    <w:rsid w:val="006761BF"/>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 w:type="paragraph" w:styleId="a9">
    <w:name w:val="Normal (Web)"/>
    <w:basedOn w:val="a"/>
    <w:uiPriority w:val="99"/>
    <w:semiHidden/>
    <w:unhideWhenUsed/>
    <w:rsid w:val="006761BF"/>
    <w:pPr>
      <w:widowControl/>
      <w:autoSpaceDE/>
      <w:autoSpaceDN/>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89DBBA-AE58-45D2-B92B-B41F9A35C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1633</Words>
  <Characters>9313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
  <LinksUpToDate>false</LinksUpToDate>
  <CharactersWithSpaces>10925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Nazira Mukaramova</cp:lastModifiedBy>
  <cp:revision>4</cp:revision>
  <dcterms:created xsi:type="dcterms:W3CDTF">2026-08-19T07:52:00Z</dcterms:created>
  <dcterms:modified xsi:type="dcterms:W3CDTF">2026-08-19T08:11:00Z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2026-08-18T00:00:00Z</vt:filetime>
  </property>
  <property fmtid="{D5CDD505-2E9C-101B-9397-08002B2CF9AE}" pid="4" name="Creator">
    <vt:lpwstr>Microsoft® Word 2016</vt:lpwstr>
  </property>
  <property fmtid="{D5CDD505-2E9C-101B-9397-08002B2CF9AE}" pid="5" name="LastSaved">
    <vt:filetime>2026-08-18T00:00:00Z</vt:filetime>
  </property>
  <property fmtid="{D5CDD505-2E9C-101B-9397-08002B2CF9AE}" pid="6" name="Producer">
    <vt:lpwstr>www.ilovepdf.com</vt:lpwstr>
  </property>
</Properties>
</file>